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AAA4" w14:textId="77777777" w:rsidR="00E97062" w:rsidRPr="00E97062" w:rsidRDefault="00E97062" w:rsidP="00E97062">
      <w:pPr>
        <w:spacing w:before="240" w:after="0" w:line="240" w:lineRule="auto"/>
        <w:outlineLvl w:val="0"/>
        <w:rPr>
          <w:rFonts w:ascii="Calibri" w:eastAsia="Times New Roman" w:hAnsi="Calibri" w:cs="Calibri"/>
          <w:color w:val="2F5496"/>
          <w:kern w:val="36"/>
          <w:sz w:val="36"/>
          <w:szCs w:val="36"/>
          <w:lang w:eastAsia="nb-NO"/>
        </w:rPr>
      </w:pPr>
      <w:bookmarkStart w:id="0" w:name="_Toc4661886"/>
      <w:r w:rsidRPr="00E97062">
        <w:rPr>
          <w:rFonts w:ascii="Calibri" w:eastAsia="Times New Roman" w:hAnsi="Calibri" w:cs="Calibri"/>
          <w:color w:val="2F5496"/>
          <w:kern w:val="36"/>
          <w:sz w:val="36"/>
          <w:szCs w:val="36"/>
          <w:lang w:eastAsia="nb-NO"/>
        </w:rPr>
        <w:t>Politisk dokument for internasjonalisering</w:t>
      </w:r>
      <w:bookmarkEnd w:id="0"/>
    </w:p>
    <w:p w14:paraId="2B6656E8" w14:textId="77777777" w:rsidR="00E97062" w:rsidRDefault="00E97062" w:rsidP="00E97062">
      <w:pPr>
        <w:spacing w:after="240" w:line="240" w:lineRule="auto"/>
        <w:rPr>
          <w:rFonts w:ascii="Times New Roman" w:eastAsia="Times New Roman" w:hAnsi="Times New Roman" w:cs="Times New Roman"/>
          <w:sz w:val="24"/>
          <w:szCs w:val="24"/>
          <w:lang w:eastAsia="nb-NO"/>
        </w:rPr>
      </w:pPr>
    </w:p>
    <w:p w14:paraId="1020C98B" w14:textId="77777777" w:rsidR="00E97062" w:rsidRDefault="00E97062" w:rsidP="00E97062">
      <w:pPr>
        <w:spacing w:after="240" w:line="240" w:lineRule="auto"/>
        <w:rPr>
          <w:rFonts w:ascii="Times New Roman" w:eastAsia="Times New Roman" w:hAnsi="Times New Roman" w:cs="Times New Roman"/>
          <w:sz w:val="24"/>
          <w:szCs w:val="24"/>
          <w:lang w:eastAsia="nb-NO"/>
        </w:rPr>
      </w:pPr>
    </w:p>
    <w:p w14:paraId="54E08301" w14:textId="77777777" w:rsidR="00E97062" w:rsidRPr="00E97062" w:rsidRDefault="00E97062" w:rsidP="00E97062">
      <w:pPr>
        <w:spacing w:line="240" w:lineRule="auto"/>
        <w:ind w:left="708"/>
        <w:jc w:val="both"/>
        <w:rPr>
          <w:rFonts w:ascii="Times New Roman" w:eastAsia="Times New Roman" w:hAnsi="Times New Roman" w:cs="Times New Roman"/>
          <w:sz w:val="24"/>
          <w:szCs w:val="24"/>
          <w:lang w:eastAsia="nb-NO"/>
        </w:rPr>
      </w:pPr>
      <w:r w:rsidRPr="00E97062">
        <w:rPr>
          <w:rFonts w:ascii="Calibri" w:eastAsia="Times New Roman" w:hAnsi="Calibri" w:cs="Calibri"/>
          <w:i/>
          <w:iCs/>
          <w:color w:val="000000"/>
          <w:lang w:eastAsia="nb-NO"/>
        </w:rPr>
        <w:t>Internasjonalisering er en kilde til samhold, økt samfunnsnytte, nye impulser og kulturell utveksling på tvers av landegrenser. Satsing på internasjonalisering er ikke et luksusgode eller et overskuddsfenomen, men helt nødvendig i en globalisert verden - spesielt innenfor forskning og utdanning.</w:t>
      </w:r>
    </w:p>
    <w:p w14:paraId="02690DEC" w14:textId="3DE542FA" w:rsidR="00E97062" w:rsidRDefault="00361481" w:rsidP="00E97062">
      <w:pPr>
        <w:spacing w:after="0" w:line="240" w:lineRule="auto"/>
        <w:rPr>
          <w:rFonts w:ascii="Times New Roman" w:eastAsia="Times New Roman" w:hAnsi="Times New Roman" w:cs="Times New Roman"/>
          <w:sz w:val="24"/>
          <w:szCs w:val="24"/>
          <w:lang w:eastAsia="nb-NO"/>
        </w:rPr>
      </w:pPr>
      <w:r>
        <w:rPr>
          <w:rFonts w:ascii="Calibri" w:eastAsia="Times New Roman" w:hAnsi="Calibri" w:cs="Calibri"/>
          <w:i/>
          <w:iCs/>
          <w:color w:val="000000"/>
          <w:lang w:eastAsia="nb-NO"/>
        </w:rPr>
        <w:tab/>
      </w:r>
      <w:r>
        <w:rPr>
          <w:rFonts w:ascii="Calibri" w:eastAsia="Times New Roman" w:hAnsi="Calibri" w:cs="Calibri"/>
          <w:i/>
          <w:iCs/>
          <w:color w:val="000000"/>
          <w:lang w:eastAsia="nb-NO"/>
        </w:rPr>
        <w:tab/>
      </w:r>
      <w:r>
        <w:rPr>
          <w:rFonts w:ascii="Calibri" w:eastAsia="Times New Roman" w:hAnsi="Calibri" w:cs="Calibri"/>
          <w:i/>
          <w:iCs/>
          <w:color w:val="000000"/>
          <w:lang w:eastAsia="nb-NO"/>
        </w:rPr>
        <w:tab/>
      </w:r>
      <w:r>
        <w:rPr>
          <w:rFonts w:ascii="Calibri" w:eastAsia="Times New Roman" w:hAnsi="Calibri" w:cs="Calibri"/>
          <w:i/>
          <w:iCs/>
          <w:color w:val="000000"/>
          <w:lang w:eastAsia="nb-NO"/>
        </w:rPr>
        <w:tab/>
      </w:r>
      <w:r>
        <w:rPr>
          <w:rFonts w:ascii="Calibri" w:eastAsia="Times New Roman" w:hAnsi="Calibri" w:cs="Calibri"/>
          <w:i/>
          <w:iCs/>
          <w:color w:val="000000"/>
          <w:lang w:eastAsia="nb-NO"/>
        </w:rPr>
        <w:tab/>
      </w:r>
      <w:r>
        <w:rPr>
          <w:rFonts w:ascii="Calibri" w:eastAsia="Times New Roman" w:hAnsi="Calibri" w:cs="Calibri"/>
          <w:i/>
          <w:iCs/>
          <w:color w:val="000000"/>
          <w:lang w:eastAsia="nb-NO"/>
        </w:rPr>
        <w:tab/>
      </w:r>
      <w:r>
        <w:rPr>
          <w:rFonts w:ascii="Calibri" w:eastAsia="Times New Roman" w:hAnsi="Calibri" w:cs="Calibri"/>
          <w:i/>
          <w:iCs/>
          <w:color w:val="000000"/>
          <w:lang w:eastAsia="nb-NO"/>
        </w:rPr>
        <w:tab/>
      </w:r>
      <w:r>
        <w:rPr>
          <w:rFonts w:ascii="Calibri" w:eastAsia="Times New Roman" w:hAnsi="Calibri" w:cs="Calibri"/>
          <w:i/>
          <w:iCs/>
          <w:color w:val="000000"/>
          <w:lang w:eastAsia="nb-NO"/>
        </w:rPr>
        <w:tab/>
      </w:r>
      <w:r>
        <w:rPr>
          <w:rFonts w:ascii="Calibri" w:eastAsia="Times New Roman" w:hAnsi="Calibri" w:cs="Calibri"/>
          <w:i/>
          <w:iCs/>
          <w:color w:val="000000"/>
          <w:lang w:eastAsia="nb-NO"/>
        </w:rPr>
        <w:tab/>
        <w:t>Internasjonal plattform, NSO</w:t>
      </w:r>
    </w:p>
    <w:p w14:paraId="1347D980" w14:textId="77777777" w:rsidR="00E97062" w:rsidRDefault="00E97062" w:rsidP="00E97062">
      <w:pPr>
        <w:spacing w:after="0" w:line="240" w:lineRule="auto"/>
        <w:rPr>
          <w:rFonts w:ascii="Times New Roman" w:eastAsia="Times New Roman" w:hAnsi="Times New Roman" w:cs="Times New Roman"/>
          <w:sz w:val="24"/>
          <w:szCs w:val="24"/>
          <w:lang w:eastAsia="nb-NO"/>
        </w:rPr>
      </w:pPr>
    </w:p>
    <w:p w14:paraId="466FB0E9"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45E2A7F8"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bCs/>
          <w:color w:val="000000"/>
          <w:lang w:eastAsia="nb-NO"/>
        </w:rPr>
        <w:t xml:space="preserve">Med økt globalisering øker også behovet for internasjonalisering av høyere utdanning og forskning. Internasjonalisering må sees på som en ressurs for universitetet, som bidrar til kunnskapsspredning, faglig utvikling, økt samfunnsnytte og mangfold. </w:t>
      </w:r>
    </w:p>
    <w:p w14:paraId="2352C051"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bCs/>
          <w:color w:val="000000"/>
          <w:lang w:eastAsia="nb-NO"/>
        </w:rPr>
        <w:t xml:space="preserve">Politisk dokument for internasjonalisering tar for seg Studentorganisasjonen i Agders (STA) politikk på det internasjonale fagområdet, og har som overordnet mål å bidra til utviklingen av et mer internasjonalisert universitet. </w:t>
      </w:r>
    </w:p>
    <w:p w14:paraId="38A8BA7E"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bCs/>
          <w:color w:val="000000"/>
          <w:lang w:eastAsia="nb-NO"/>
        </w:rPr>
        <w:t>Dette dokumentet kan suppleres med spesifikke strategiplaner og resolusjoner innenfor politikkområdet.</w:t>
      </w:r>
    </w:p>
    <w:p w14:paraId="3C075029" w14:textId="4B799EC8" w:rsidR="00E97062" w:rsidRPr="00437968" w:rsidRDefault="00254AA4" w:rsidP="00E97062">
      <w:pPr>
        <w:spacing w:after="240" w:line="240" w:lineRule="auto"/>
        <w:rPr>
          <w:rFonts w:ascii="Times New Roman" w:eastAsia="Times New Roman" w:hAnsi="Times New Roman" w:cs="Times New Roman"/>
          <w:sz w:val="24"/>
          <w:szCs w:val="24"/>
          <w:lang w:eastAsia="nb-NO"/>
        </w:rPr>
      </w:pPr>
      <w:r>
        <w:rPr>
          <w:rFonts w:ascii="Helvetica" w:hAnsi="Helvetica" w:cs="Helvetica"/>
          <w:noProof/>
          <w:lang w:eastAsia="nb-NO"/>
        </w:rPr>
        <w:drawing>
          <wp:anchor distT="0" distB="0" distL="114300" distR="114300" simplePos="0" relativeHeight="251659264" behindDoc="0" locked="0" layoutInCell="1" allowOverlap="1" wp14:anchorId="2F20404C" wp14:editId="69D9AD7C">
            <wp:simplePos x="0" y="0"/>
            <wp:positionH relativeFrom="column">
              <wp:posOffset>790395</wp:posOffset>
            </wp:positionH>
            <wp:positionV relativeFrom="paragraph">
              <wp:posOffset>413565</wp:posOffset>
            </wp:positionV>
            <wp:extent cx="3114040" cy="3155315"/>
            <wp:effectExtent l="0" t="0" r="0" b="6985"/>
            <wp:wrapTight wrapText="bothSides">
              <wp:wrapPolygon edited="0">
                <wp:start x="0" y="0"/>
                <wp:lineTo x="0" y="21517"/>
                <wp:lineTo x="21406" y="21517"/>
                <wp:lineTo x="2140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040" cy="315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062" w:rsidRPr="00E97062">
        <w:rPr>
          <w:rFonts w:ascii="Times New Roman" w:eastAsia="Times New Roman" w:hAnsi="Times New Roman" w:cs="Times New Roman"/>
          <w:sz w:val="24"/>
          <w:szCs w:val="24"/>
          <w:lang w:eastAsia="nb-NO"/>
        </w:rPr>
        <w:br/>
      </w:r>
      <w:r w:rsidR="00E97062" w:rsidRPr="00E97062">
        <w:rPr>
          <w:rFonts w:ascii="Times New Roman" w:eastAsia="Times New Roman" w:hAnsi="Times New Roman" w:cs="Times New Roman"/>
          <w:sz w:val="24"/>
          <w:szCs w:val="24"/>
          <w:lang w:eastAsia="nb-NO"/>
        </w:rPr>
        <w:br/>
      </w:r>
      <w:r w:rsidR="00E97062" w:rsidRPr="00E97062">
        <w:rPr>
          <w:rFonts w:ascii="Times New Roman" w:eastAsia="Times New Roman" w:hAnsi="Times New Roman" w:cs="Times New Roman"/>
          <w:sz w:val="24"/>
          <w:szCs w:val="24"/>
          <w:lang w:eastAsia="nb-NO"/>
        </w:rPr>
        <w:br/>
      </w:r>
      <w:r w:rsidR="00E97062" w:rsidRPr="00E97062">
        <w:rPr>
          <w:rFonts w:ascii="Times New Roman" w:eastAsia="Times New Roman" w:hAnsi="Times New Roman" w:cs="Times New Roman"/>
          <w:sz w:val="24"/>
          <w:szCs w:val="24"/>
          <w:lang w:eastAsia="nb-NO"/>
        </w:rPr>
        <w:br/>
      </w:r>
      <w:r w:rsidR="00E97062" w:rsidRPr="00E97062">
        <w:rPr>
          <w:rFonts w:ascii="Times New Roman" w:eastAsia="Times New Roman" w:hAnsi="Times New Roman" w:cs="Times New Roman"/>
          <w:sz w:val="24"/>
          <w:szCs w:val="24"/>
          <w:lang w:eastAsia="nb-NO"/>
        </w:rPr>
        <w:br/>
      </w:r>
      <w:r w:rsidR="00E97062" w:rsidRPr="00E97062">
        <w:rPr>
          <w:rFonts w:ascii="Times New Roman" w:eastAsia="Times New Roman" w:hAnsi="Times New Roman" w:cs="Times New Roman"/>
          <w:sz w:val="24"/>
          <w:szCs w:val="24"/>
          <w:lang w:eastAsia="nb-NO"/>
        </w:rPr>
        <w:br/>
      </w:r>
      <w:r w:rsidR="00E97062" w:rsidRPr="00E97062">
        <w:rPr>
          <w:rFonts w:ascii="Times New Roman" w:eastAsia="Times New Roman" w:hAnsi="Times New Roman" w:cs="Times New Roman"/>
          <w:sz w:val="24"/>
          <w:szCs w:val="24"/>
          <w:lang w:eastAsia="nb-NO"/>
        </w:rPr>
        <w:br/>
      </w:r>
      <w:r w:rsidR="00E97062" w:rsidRPr="00E97062">
        <w:rPr>
          <w:rFonts w:ascii="Times New Roman" w:eastAsia="Times New Roman" w:hAnsi="Times New Roman" w:cs="Times New Roman"/>
          <w:sz w:val="24"/>
          <w:szCs w:val="24"/>
          <w:lang w:eastAsia="nb-NO"/>
        </w:rPr>
        <w:br/>
      </w:r>
      <w:r w:rsidR="00E97062" w:rsidRPr="00E97062">
        <w:rPr>
          <w:rFonts w:ascii="Times New Roman" w:eastAsia="Times New Roman" w:hAnsi="Times New Roman" w:cs="Times New Roman"/>
          <w:sz w:val="24"/>
          <w:szCs w:val="24"/>
          <w:lang w:eastAsia="nb-NO"/>
        </w:rPr>
        <w:br/>
      </w:r>
      <w:r w:rsidR="00E97062" w:rsidRPr="00E97062">
        <w:rPr>
          <w:rFonts w:ascii="Times New Roman" w:eastAsia="Times New Roman" w:hAnsi="Times New Roman" w:cs="Times New Roman"/>
          <w:sz w:val="24"/>
          <w:szCs w:val="24"/>
          <w:lang w:eastAsia="nb-NO"/>
        </w:rPr>
        <w:br/>
      </w:r>
    </w:p>
    <w:p w14:paraId="7F9B0D4E" w14:textId="77777777" w:rsidR="00E97062" w:rsidRDefault="00E97062" w:rsidP="00E97062">
      <w:pPr>
        <w:spacing w:after="240" w:line="240" w:lineRule="auto"/>
        <w:rPr>
          <w:rFonts w:ascii="Times New Roman" w:eastAsia="Times New Roman" w:hAnsi="Times New Roman" w:cs="Times New Roman"/>
          <w:sz w:val="24"/>
          <w:szCs w:val="24"/>
          <w:lang w:eastAsia="nb-NO"/>
        </w:rPr>
      </w:pPr>
    </w:p>
    <w:p w14:paraId="7A5A766C" w14:textId="77777777" w:rsidR="00E97062" w:rsidRDefault="00E97062" w:rsidP="00E97062">
      <w:pPr>
        <w:spacing w:after="240" w:line="240" w:lineRule="auto"/>
        <w:rPr>
          <w:rFonts w:ascii="Times New Roman" w:eastAsia="Times New Roman" w:hAnsi="Times New Roman" w:cs="Times New Roman"/>
          <w:sz w:val="24"/>
          <w:szCs w:val="24"/>
          <w:lang w:eastAsia="nb-NO"/>
        </w:rPr>
      </w:pPr>
    </w:p>
    <w:p w14:paraId="7B7E0EA2" w14:textId="77777777" w:rsidR="00E97062" w:rsidRDefault="00E97062" w:rsidP="00E97062">
      <w:pPr>
        <w:spacing w:after="240" w:line="240" w:lineRule="auto"/>
        <w:rPr>
          <w:rFonts w:ascii="Times New Roman" w:eastAsia="Times New Roman" w:hAnsi="Times New Roman" w:cs="Times New Roman"/>
          <w:sz w:val="24"/>
          <w:szCs w:val="24"/>
          <w:lang w:eastAsia="nb-NO"/>
        </w:rPr>
      </w:pPr>
    </w:p>
    <w:p w14:paraId="2E04515E" w14:textId="77777777" w:rsidR="00E97062" w:rsidRDefault="00E97062" w:rsidP="00E97062">
      <w:pPr>
        <w:spacing w:after="240" w:line="240" w:lineRule="auto"/>
        <w:rPr>
          <w:rFonts w:ascii="Times New Roman" w:eastAsia="Times New Roman" w:hAnsi="Times New Roman" w:cs="Times New Roman"/>
          <w:sz w:val="24"/>
          <w:szCs w:val="24"/>
          <w:lang w:eastAsia="nb-NO"/>
        </w:rPr>
      </w:pPr>
    </w:p>
    <w:p w14:paraId="76B24801" w14:textId="77777777" w:rsidR="00E97062" w:rsidRDefault="00E97062" w:rsidP="00E97062">
      <w:pPr>
        <w:spacing w:after="240" w:line="240" w:lineRule="auto"/>
        <w:rPr>
          <w:rFonts w:ascii="Times New Roman" w:eastAsia="Times New Roman" w:hAnsi="Times New Roman" w:cs="Times New Roman"/>
          <w:sz w:val="24"/>
          <w:szCs w:val="24"/>
          <w:lang w:eastAsia="nb-NO"/>
        </w:rPr>
      </w:pPr>
    </w:p>
    <w:p w14:paraId="30814BCB" w14:textId="77777777" w:rsidR="00E97062" w:rsidRDefault="00E97062" w:rsidP="00E97062">
      <w:pPr>
        <w:spacing w:after="240" w:line="240" w:lineRule="auto"/>
        <w:rPr>
          <w:rFonts w:ascii="Times New Roman" w:eastAsia="Times New Roman" w:hAnsi="Times New Roman" w:cs="Times New Roman"/>
          <w:sz w:val="24"/>
          <w:szCs w:val="24"/>
          <w:lang w:eastAsia="nb-NO"/>
        </w:rPr>
      </w:pPr>
    </w:p>
    <w:p w14:paraId="6B458748" w14:textId="77777777" w:rsidR="00E97062" w:rsidRPr="00E97062" w:rsidRDefault="00E97062" w:rsidP="00E97062">
      <w:pPr>
        <w:spacing w:after="240" w:line="240" w:lineRule="auto"/>
        <w:rPr>
          <w:rFonts w:ascii="Times New Roman" w:eastAsia="Times New Roman" w:hAnsi="Times New Roman" w:cs="Times New Roman"/>
          <w:sz w:val="24"/>
          <w:szCs w:val="24"/>
          <w:lang w:eastAsia="nb-NO"/>
        </w:rPr>
      </w:pPr>
      <w:r w:rsidRPr="00E97062">
        <w:rPr>
          <w:rFonts w:ascii="Times New Roman" w:eastAsia="Times New Roman" w:hAnsi="Times New Roman" w:cs="Times New Roman"/>
          <w:sz w:val="24"/>
          <w:szCs w:val="24"/>
          <w:lang w:eastAsia="nb-NO"/>
        </w:rPr>
        <w:br/>
      </w:r>
    </w:p>
    <w:sdt>
      <w:sdtPr>
        <w:rPr>
          <w:rFonts w:asciiTheme="minorHAnsi" w:eastAsiaTheme="minorHAnsi" w:hAnsiTheme="minorHAnsi" w:cstheme="minorBidi"/>
          <w:color w:val="auto"/>
          <w:sz w:val="22"/>
          <w:szCs w:val="22"/>
          <w:lang w:eastAsia="en-US"/>
        </w:rPr>
        <w:id w:val="-1461418327"/>
        <w:docPartObj>
          <w:docPartGallery w:val="Table of Contents"/>
          <w:docPartUnique/>
        </w:docPartObj>
      </w:sdtPr>
      <w:sdtEndPr>
        <w:rPr>
          <w:b/>
          <w:bCs/>
        </w:rPr>
      </w:sdtEndPr>
      <w:sdtContent>
        <w:p w14:paraId="4167E40B" w14:textId="77777777" w:rsidR="00254AA4" w:rsidRDefault="00254AA4">
          <w:pPr>
            <w:pStyle w:val="Overskriftforinnholdsfortegnelse"/>
            <w:rPr>
              <w:rFonts w:asciiTheme="minorHAnsi" w:eastAsiaTheme="minorHAnsi" w:hAnsiTheme="minorHAnsi" w:cstheme="minorBidi"/>
              <w:color w:val="auto"/>
              <w:sz w:val="22"/>
              <w:szCs w:val="22"/>
              <w:lang w:eastAsia="en-US"/>
            </w:rPr>
          </w:pPr>
        </w:p>
        <w:p w14:paraId="40F7617E" w14:textId="77777777" w:rsidR="00254AA4" w:rsidRDefault="00254AA4">
          <w:pPr>
            <w:pStyle w:val="Overskriftforinnholdsfortegnelse"/>
            <w:rPr>
              <w:rFonts w:asciiTheme="minorHAnsi" w:eastAsiaTheme="minorHAnsi" w:hAnsiTheme="minorHAnsi" w:cstheme="minorBidi"/>
              <w:color w:val="auto"/>
              <w:sz w:val="22"/>
              <w:szCs w:val="22"/>
              <w:lang w:eastAsia="en-US"/>
            </w:rPr>
          </w:pPr>
        </w:p>
        <w:p w14:paraId="3668A2EB" w14:textId="77777777" w:rsidR="00F83B60" w:rsidRDefault="00F83B60">
          <w:pPr>
            <w:pStyle w:val="Overskriftforinnholdsfortegnelse"/>
          </w:pPr>
        </w:p>
        <w:p w14:paraId="6563BB82" w14:textId="7C21C3FC" w:rsidR="00E97062" w:rsidRDefault="00E97062">
          <w:pPr>
            <w:pStyle w:val="Overskriftforinnholdsfortegnelse"/>
          </w:pPr>
          <w:r>
            <w:t>Innhold</w:t>
          </w:r>
        </w:p>
        <w:p w14:paraId="3E1D48DD" w14:textId="3918492E" w:rsidR="00E97062" w:rsidRDefault="00E97062">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661886" w:history="1">
            <w:r w:rsidRPr="00D40380">
              <w:rPr>
                <w:rStyle w:val="Hyperkobling"/>
                <w:rFonts w:ascii="Calibri" w:eastAsia="Times New Roman" w:hAnsi="Calibri" w:cs="Calibri"/>
                <w:noProof/>
                <w:kern w:val="36"/>
                <w:lang w:eastAsia="nb-NO"/>
              </w:rPr>
              <w:t>Politisk dokument for internasjonalisering</w:t>
            </w:r>
            <w:r>
              <w:rPr>
                <w:noProof/>
                <w:webHidden/>
              </w:rPr>
              <w:tab/>
            </w:r>
            <w:r>
              <w:rPr>
                <w:noProof/>
                <w:webHidden/>
              </w:rPr>
              <w:fldChar w:fldCharType="begin"/>
            </w:r>
            <w:r>
              <w:rPr>
                <w:noProof/>
                <w:webHidden/>
              </w:rPr>
              <w:instrText xml:space="preserve"> PAGEREF _Toc4661886 \h </w:instrText>
            </w:r>
            <w:r>
              <w:rPr>
                <w:noProof/>
                <w:webHidden/>
              </w:rPr>
            </w:r>
            <w:r>
              <w:rPr>
                <w:noProof/>
                <w:webHidden/>
              </w:rPr>
              <w:fldChar w:fldCharType="separate"/>
            </w:r>
            <w:r w:rsidR="0077035E">
              <w:rPr>
                <w:noProof/>
                <w:webHidden/>
              </w:rPr>
              <w:t>1</w:t>
            </w:r>
            <w:r>
              <w:rPr>
                <w:noProof/>
                <w:webHidden/>
              </w:rPr>
              <w:fldChar w:fldCharType="end"/>
            </w:r>
          </w:hyperlink>
        </w:p>
        <w:p w14:paraId="04810993" w14:textId="635FE59D" w:rsidR="00E97062" w:rsidRDefault="006C1009">
          <w:pPr>
            <w:pStyle w:val="INNH2"/>
            <w:tabs>
              <w:tab w:val="right" w:leader="dot" w:pos="9062"/>
            </w:tabs>
            <w:rPr>
              <w:rFonts w:eastAsiaTheme="minorEastAsia"/>
              <w:noProof/>
              <w:lang w:eastAsia="nb-NO"/>
            </w:rPr>
          </w:pPr>
          <w:hyperlink w:anchor="_Toc4661887" w:history="1">
            <w:r w:rsidR="00E97062" w:rsidRPr="00D40380">
              <w:rPr>
                <w:rStyle w:val="Hyperkobling"/>
                <w:rFonts w:ascii="Calibri" w:eastAsia="Times New Roman" w:hAnsi="Calibri" w:cs="Calibri"/>
                <w:noProof/>
                <w:lang w:eastAsia="nb-NO"/>
              </w:rPr>
              <w:t>1.1 Gratisprinsippet</w:t>
            </w:r>
            <w:r w:rsidR="00E97062">
              <w:rPr>
                <w:noProof/>
                <w:webHidden/>
              </w:rPr>
              <w:tab/>
            </w:r>
            <w:r w:rsidR="00E97062">
              <w:rPr>
                <w:noProof/>
                <w:webHidden/>
              </w:rPr>
              <w:fldChar w:fldCharType="begin"/>
            </w:r>
            <w:r w:rsidR="00E97062">
              <w:rPr>
                <w:noProof/>
                <w:webHidden/>
              </w:rPr>
              <w:instrText xml:space="preserve"> PAGEREF _Toc4661887 \h </w:instrText>
            </w:r>
            <w:r w:rsidR="00E97062">
              <w:rPr>
                <w:noProof/>
                <w:webHidden/>
              </w:rPr>
            </w:r>
            <w:r w:rsidR="00E97062">
              <w:rPr>
                <w:noProof/>
                <w:webHidden/>
              </w:rPr>
              <w:fldChar w:fldCharType="separate"/>
            </w:r>
            <w:r w:rsidR="0077035E">
              <w:rPr>
                <w:noProof/>
                <w:webHidden/>
              </w:rPr>
              <w:t>3</w:t>
            </w:r>
            <w:r w:rsidR="00E97062">
              <w:rPr>
                <w:noProof/>
                <w:webHidden/>
              </w:rPr>
              <w:fldChar w:fldCharType="end"/>
            </w:r>
          </w:hyperlink>
        </w:p>
        <w:p w14:paraId="65590439" w14:textId="0E3FCAAD" w:rsidR="00E97062" w:rsidRDefault="006C1009">
          <w:pPr>
            <w:pStyle w:val="INNH2"/>
            <w:tabs>
              <w:tab w:val="right" w:leader="dot" w:pos="9062"/>
            </w:tabs>
            <w:rPr>
              <w:rFonts w:eastAsiaTheme="minorEastAsia"/>
              <w:noProof/>
              <w:lang w:eastAsia="nb-NO"/>
            </w:rPr>
          </w:pPr>
          <w:hyperlink w:anchor="_Toc4661888" w:history="1">
            <w:r w:rsidR="00E97062" w:rsidRPr="00D40380">
              <w:rPr>
                <w:rStyle w:val="Hyperkobling"/>
                <w:rFonts w:ascii="Calibri" w:eastAsia="Times New Roman" w:hAnsi="Calibri" w:cs="Calibri"/>
                <w:noProof/>
                <w:lang w:eastAsia="nb-NO"/>
              </w:rPr>
              <w:t>1.2 Etiske retningslinjer</w:t>
            </w:r>
            <w:r w:rsidR="00E97062">
              <w:rPr>
                <w:noProof/>
                <w:webHidden/>
              </w:rPr>
              <w:tab/>
            </w:r>
            <w:r w:rsidR="00E97062">
              <w:rPr>
                <w:noProof/>
                <w:webHidden/>
              </w:rPr>
              <w:fldChar w:fldCharType="begin"/>
            </w:r>
            <w:r w:rsidR="00E97062">
              <w:rPr>
                <w:noProof/>
                <w:webHidden/>
              </w:rPr>
              <w:instrText xml:space="preserve"> PAGEREF _Toc4661888 \h </w:instrText>
            </w:r>
            <w:r w:rsidR="00E97062">
              <w:rPr>
                <w:noProof/>
                <w:webHidden/>
              </w:rPr>
            </w:r>
            <w:r w:rsidR="00E97062">
              <w:rPr>
                <w:noProof/>
                <w:webHidden/>
              </w:rPr>
              <w:fldChar w:fldCharType="separate"/>
            </w:r>
            <w:r w:rsidR="0077035E">
              <w:rPr>
                <w:noProof/>
                <w:webHidden/>
              </w:rPr>
              <w:t>3</w:t>
            </w:r>
            <w:r w:rsidR="00E97062">
              <w:rPr>
                <w:noProof/>
                <w:webHidden/>
              </w:rPr>
              <w:fldChar w:fldCharType="end"/>
            </w:r>
          </w:hyperlink>
        </w:p>
        <w:p w14:paraId="2303E4E9" w14:textId="31C87F72" w:rsidR="00E97062" w:rsidRDefault="006C1009">
          <w:pPr>
            <w:pStyle w:val="INNH2"/>
            <w:tabs>
              <w:tab w:val="right" w:leader="dot" w:pos="9062"/>
            </w:tabs>
            <w:rPr>
              <w:rFonts w:eastAsiaTheme="minorEastAsia"/>
              <w:noProof/>
              <w:lang w:eastAsia="nb-NO"/>
            </w:rPr>
          </w:pPr>
          <w:hyperlink w:anchor="_Toc4661889" w:history="1">
            <w:r w:rsidR="00E97062" w:rsidRPr="00D40380">
              <w:rPr>
                <w:rStyle w:val="Hyperkobling"/>
                <w:rFonts w:ascii="Calibri" w:eastAsia="Times New Roman" w:hAnsi="Calibri" w:cs="Calibri"/>
                <w:noProof/>
                <w:lang w:eastAsia="nb-NO"/>
              </w:rPr>
              <w:t>1.3 Den globale studentstemmen</w:t>
            </w:r>
            <w:r w:rsidR="00E97062">
              <w:rPr>
                <w:noProof/>
                <w:webHidden/>
              </w:rPr>
              <w:tab/>
            </w:r>
            <w:r w:rsidR="00E97062">
              <w:rPr>
                <w:noProof/>
                <w:webHidden/>
              </w:rPr>
              <w:fldChar w:fldCharType="begin"/>
            </w:r>
            <w:r w:rsidR="00E97062">
              <w:rPr>
                <w:noProof/>
                <w:webHidden/>
              </w:rPr>
              <w:instrText xml:space="preserve"> PAGEREF _Toc4661889 \h </w:instrText>
            </w:r>
            <w:r w:rsidR="00E97062">
              <w:rPr>
                <w:noProof/>
                <w:webHidden/>
              </w:rPr>
            </w:r>
            <w:r w:rsidR="00E97062">
              <w:rPr>
                <w:noProof/>
                <w:webHidden/>
              </w:rPr>
              <w:fldChar w:fldCharType="separate"/>
            </w:r>
            <w:r w:rsidR="0077035E">
              <w:rPr>
                <w:noProof/>
                <w:webHidden/>
              </w:rPr>
              <w:t>3</w:t>
            </w:r>
            <w:r w:rsidR="00E97062">
              <w:rPr>
                <w:noProof/>
                <w:webHidden/>
              </w:rPr>
              <w:fldChar w:fldCharType="end"/>
            </w:r>
          </w:hyperlink>
        </w:p>
        <w:p w14:paraId="67718F31" w14:textId="4399598B" w:rsidR="00E97062" w:rsidRDefault="006C1009">
          <w:pPr>
            <w:pStyle w:val="INNH2"/>
            <w:tabs>
              <w:tab w:val="right" w:leader="dot" w:pos="9062"/>
            </w:tabs>
            <w:rPr>
              <w:rFonts w:eastAsiaTheme="minorEastAsia"/>
              <w:noProof/>
              <w:lang w:eastAsia="nb-NO"/>
            </w:rPr>
          </w:pPr>
          <w:hyperlink w:anchor="_Toc4661890" w:history="1">
            <w:r w:rsidR="00E97062" w:rsidRPr="00D40380">
              <w:rPr>
                <w:rStyle w:val="Hyperkobling"/>
                <w:rFonts w:ascii="Calibri" w:eastAsia="Times New Roman" w:hAnsi="Calibri" w:cs="Calibri"/>
                <w:noProof/>
                <w:lang w:eastAsia="nb-NO"/>
              </w:rPr>
              <w:t>1.4 Akademisk frihet</w:t>
            </w:r>
            <w:r w:rsidR="00E97062">
              <w:rPr>
                <w:noProof/>
                <w:webHidden/>
              </w:rPr>
              <w:tab/>
            </w:r>
            <w:r w:rsidR="00E97062">
              <w:rPr>
                <w:noProof/>
                <w:webHidden/>
              </w:rPr>
              <w:fldChar w:fldCharType="begin"/>
            </w:r>
            <w:r w:rsidR="00E97062">
              <w:rPr>
                <w:noProof/>
                <w:webHidden/>
              </w:rPr>
              <w:instrText xml:space="preserve"> PAGEREF _Toc4661890 \h </w:instrText>
            </w:r>
            <w:r w:rsidR="00E97062">
              <w:rPr>
                <w:noProof/>
                <w:webHidden/>
              </w:rPr>
            </w:r>
            <w:r w:rsidR="00E97062">
              <w:rPr>
                <w:noProof/>
                <w:webHidden/>
              </w:rPr>
              <w:fldChar w:fldCharType="separate"/>
            </w:r>
            <w:r w:rsidR="0077035E">
              <w:rPr>
                <w:noProof/>
                <w:webHidden/>
              </w:rPr>
              <w:t>3</w:t>
            </w:r>
            <w:r w:rsidR="00E97062">
              <w:rPr>
                <w:noProof/>
                <w:webHidden/>
              </w:rPr>
              <w:fldChar w:fldCharType="end"/>
            </w:r>
          </w:hyperlink>
        </w:p>
        <w:p w14:paraId="0A8F2EC2" w14:textId="673EDB53" w:rsidR="00E97062" w:rsidRDefault="006C1009">
          <w:pPr>
            <w:pStyle w:val="INNH2"/>
            <w:tabs>
              <w:tab w:val="right" w:leader="dot" w:pos="9062"/>
            </w:tabs>
            <w:rPr>
              <w:noProof/>
            </w:rPr>
          </w:pPr>
          <w:hyperlink w:anchor="_Toc4661891" w:history="1">
            <w:r w:rsidR="00E97062" w:rsidRPr="00D40380">
              <w:rPr>
                <w:rStyle w:val="Hyperkobling"/>
                <w:rFonts w:ascii="Calibri" w:eastAsia="Times New Roman" w:hAnsi="Calibri" w:cs="Calibri"/>
                <w:noProof/>
                <w:lang w:eastAsia="nb-NO"/>
              </w:rPr>
              <w:t>1.5 Akademisk dugnad</w:t>
            </w:r>
            <w:r w:rsidR="00E97062">
              <w:rPr>
                <w:noProof/>
                <w:webHidden/>
              </w:rPr>
              <w:tab/>
            </w:r>
            <w:r w:rsidR="00E97062">
              <w:rPr>
                <w:noProof/>
                <w:webHidden/>
              </w:rPr>
              <w:fldChar w:fldCharType="begin"/>
            </w:r>
            <w:r w:rsidR="00E97062">
              <w:rPr>
                <w:noProof/>
                <w:webHidden/>
              </w:rPr>
              <w:instrText xml:space="preserve"> PAGEREF _Toc4661891 \h </w:instrText>
            </w:r>
            <w:r w:rsidR="00E97062">
              <w:rPr>
                <w:noProof/>
                <w:webHidden/>
              </w:rPr>
            </w:r>
            <w:r w:rsidR="00E97062">
              <w:rPr>
                <w:noProof/>
                <w:webHidden/>
              </w:rPr>
              <w:fldChar w:fldCharType="separate"/>
            </w:r>
            <w:r w:rsidR="0077035E">
              <w:rPr>
                <w:noProof/>
                <w:webHidden/>
              </w:rPr>
              <w:t>3</w:t>
            </w:r>
            <w:r w:rsidR="00E97062">
              <w:rPr>
                <w:noProof/>
                <w:webHidden/>
              </w:rPr>
              <w:fldChar w:fldCharType="end"/>
            </w:r>
          </w:hyperlink>
        </w:p>
        <w:p w14:paraId="7170E3B4" w14:textId="7302DFE5" w:rsidR="00F83B60" w:rsidRPr="00F83B60" w:rsidRDefault="00F83B60" w:rsidP="00F83B60">
          <w:r>
            <w:t xml:space="preserve">    1.6 Bærekraftig internasjonalisering………………………………………………………………………………………………4</w:t>
          </w:r>
        </w:p>
        <w:p w14:paraId="320187CB" w14:textId="40F1D11C" w:rsidR="00E97062" w:rsidRDefault="006C1009">
          <w:pPr>
            <w:pStyle w:val="INNH1"/>
            <w:tabs>
              <w:tab w:val="right" w:leader="dot" w:pos="9062"/>
            </w:tabs>
            <w:rPr>
              <w:rFonts w:eastAsiaTheme="minorEastAsia"/>
              <w:noProof/>
              <w:lang w:eastAsia="nb-NO"/>
            </w:rPr>
          </w:pPr>
          <w:hyperlink w:anchor="_Toc4661892" w:history="1">
            <w:r w:rsidR="00E97062" w:rsidRPr="00D40380">
              <w:rPr>
                <w:rStyle w:val="Hyperkobling"/>
                <w:rFonts w:ascii="Calibri" w:eastAsia="Times New Roman" w:hAnsi="Calibri" w:cs="Calibri"/>
                <w:noProof/>
                <w:kern w:val="36"/>
                <w:lang w:eastAsia="nb-NO"/>
              </w:rPr>
              <w:t>2 Studentutveksling</w:t>
            </w:r>
            <w:r w:rsidR="00E97062">
              <w:rPr>
                <w:noProof/>
                <w:webHidden/>
              </w:rPr>
              <w:tab/>
            </w:r>
            <w:r w:rsidR="00E97062">
              <w:rPr>
                <w:noProof/>
                <w:webHidden/>
              </w:rPr>
              <w:fldChar w:fldCharType="begin"/>
            </w:r>
            <w:r w:rsidR="00E97062">
              <w:rPr>
                <w:noProof/>
                <w:webHidden/>
              </w:rPr>
              <w:instrText xml:space="preserve"> PAGEREF _Toc4661892 \h </w:instrText>
            </w:r>
            <w:r w:rsidR="00E97062">
              <w:rPr>
                <w:noProof/>
                <w:webHidden/>
              </w:rPr>
            </w:r>
            <w:r w:rsidR="00E97062">
              <w:rPr>
                <w:noProof/>
                <w:webHidden/>
              </w:rPr>
              <w:fldChar w:fldCharType="separate"/>
            </w:r>
            <w:r w:rsidR="0077035E">
              <w:rPr>
                <w:noProof/>
                <w:webHidden/>
              </w:rPr>
              <w:t>4</w:t>
            </w:r>
            <w:r w:rsidR="00E97062">
              <w:rPr>
                <w:noProof/>
                <w:webHidden/>
              </w:rPr>
              <w:fldChar w:fldCharType="end"/>
            </w:r>
          </w:hyperlink>
        </w:p>
        <w:p w14:paraId="7FC33CE0" w14:textId="6B73024B" w:rsidR="00E97062" w:rsidRDefault="006C1009">
          <w:pPr>
            <w:pStyle w:val="INNH2"/>
            <w:tabs>
              <w:tab w:val="right" w:leader="dot" w:pos="9062"/>
            </w:tabs>
            <w:rPr>
              <w:rFonts w:eastAsiaTheme="minorEastAsia"/>
              <w:noProof/>
              <w:lang w:eastAsia="nb-NO"/>
            </w:rPr>
          </w:pPr>
          <w:hyperlink w:anchor="_Toc4661893" w:history="1">
            <w:r w:rsidR="00E97062" w:rsidRPr="00D40380">
              <w:rPr>
                <w:rStyle w:val="Hyperkobling"/>
                <w:rFonts w:ascii="Calibri" w:eastAsia="Times New Roman" w:hAnsi="Calibri" w:cs="Calibri"/>
                <w:noProof/>
                <w:lang w:eastAsia="nb-NO"/>
              </w:rPr>
              <w:t>2.1 Aktiv avmelding</w:t>
            </w:r>
            <w:r w:rsidR="00E97062">
              <w:rPr>
                <w:noProof/>
                <w:webHidden/>
              </w:rPr>
              <w:tab/>
            </w:r>
            <w:r w:rsidR="00E97062">
              <w:rPr>
                <w:noProof/>
                <w:webHidden/>
              </w:rPr>
              <w:fldChar w:fldCharType="begin"/>
            </w:r>
            <w:r w:rsidR="00E97062">
              <w:rPr>
                <w:noProof/>
                <w:webHidden/>
              </w:rPr>
              <w:instrText xml:space="preserve"> PAGEREF _Toc4661893 \h </w:instrText>
            </w:r>
            <w:r w:rsidR="00E97062">
              <w:rPr>
                <w:noProof/>
                <w:webHidden/>
              </w:rPr>
            </w:r>
            <w:r w:rsidR="00E97062">
              <w:rPr>
                <w:noProof/>
                <w:webHidden/>
              </w:rPr>
              <w:fldChar w:fldCharType="separate"/>
            </w:r>
            <w:r w:rsidR="0077035E">
              <w:rPr>
                <w:noProof/>
                <w:webHidden/>
              </w:rPr>
              <w:t>4</w:t>
            </w:r>
            <w:r w:rsidR="00E97062">
              <w:rPr>
                <w:noProof/>
                <w:webHidden/>
              </w:rPr>
              <w:fldChar w:fldCharType="end"/>
            </w:r>
          </w:hyperlink>
        </w:p>
        <w:p w14:paraId="00035E2E" w14:textId="5033C35A" w:rsidR="00E97062" w:rsidRDefault="006C1009">
          <w:pPr>
            <w:pStyle w:val="INNH2"/>
            <w:tabs>
              <w:tab w:val="right" w:leader="dot" w:pos="9062"/>
            </w:tabs>
            <w:rPr>
              <w:rFonts w:eastAsiaTheme="minorEastAsia"/>
              <w:noProof/>
              <w:lang w:eastAsia="nb-NO"/>
            </w:rPr>
          </w:pPr>
          <w:hyperlink w:anchor="_Toc4661894" w:history="1">
            <w:r w:rsidR="00E97062" w:rsidRPr="00D40380">
              <w:rPr>
                <w:rStyle w:val="Hyperkobling"/>
                <w:rFonts w:ascii="Calibri" w:eastAsia="Times New Roman" w:hAnsi="Calibri" w:cs="Calibri"/>
                <w:noProof/>
                <w:lang w:eastAsia="nb-NO"/>
              </w:rPr>
              <w:t>2.2 Informasjon og veiledning</w:t>
            </w:r>
            <w:r w:rsidR="00E97062">
              <w:rPr>
                <w:noProof/>
                <w:webHidden/>
              </w:rPr>
              <w:tab/>
            </w:r>
            <w:r w:rsidR="00E97062">
              <w:rPr>
                <w:noProof/>
                <w:webHidden/>
              </w:rPr>
              <w:fldChar w:fldCharType="begin"/>
            </w:r>
            <w:r w:rsidR="00E97062">
              <w:rPr>
                <w:noProof/>
                <w:webHidden/>
              </w:rPr>
              <w:instrText xml:space="preserve"> PAGEREF _Toc4661894 \h </w:instrText>
            </w:r>
            <w:r w:rsidR="00E97062">
              <w:rPr>
                <w:noProof/>
                <w:webHidden/>
              </w:rPr>
            </w:r>
            <w:r w:rsidR="00E97062">
              <w:rPr>
                <w:noProof/>
                <w:webHidden/>
              </w:rPr>
              <w:fldChar w:fldCharType="separate"/>
            </w:r>
            <w:r w:rsidR="0077035E">
              <w:rPr>
                <w:noProof/>
                <w:webHidden/>
              </w:rPr>
              <w:t>4</w:t>
            </w:r>
            <w:r w:rsidR="00E97062">
              <w:rPr>
                <w:noProof/>
                <w:webHidden/>
              </w:rPr>
              <w:fldChar w:fldCharType="end"/>
            </w:r>
          </w:hyperlink>
        </w:p>
        <w:p w14:paraId="1C40C77B" w14:textId="0856DADA" w:rsidR="00E97062" w:rsidRDefault="006C1009">
          <w:pPr>
            <w:pStyle w:val="INNH2"/>
            <w:tabs>
              <w:tab w:val="right" w:leader="dot" w:pos="9062"/>
            </w:tabs>
            <w:rPr>
              <w:rFonts w:eastAsiaTheme="minorEastAsia"/>
              <w:noProof/>
              <w:lang w:eastAsia="nb-NO"/>
            </w:rPr>
          </w:pPr>
          <w:hyperlink w:anchor="_Toc4661895" w:history="1">
            <w:r w:rsidR="00E97062" w:rsidRPr="00D40380">
              <w:rPr>
                <w:rStyle w:val="Hyperkobling"/>
                <w:rFonts w:ascii="Calibri" w:eastAsia="Times New Roman" w:hAnsi="Calibri" w:cs="Calibri"/>
                <w:noProof/>
                <w:lang w:eastAsia="nb-NO"/>
              </w:rPr>
              <w:t>2.3 Avtaler</w:t>
            </w:r>
            <w:r w:rsidR="00E97062">
              <w:rPr>
                <w:noProof/>
                <w:webHidden/>
              </w:rPr>
              <w:tab/>
            </w:r>
            <w:r w:rsidR="00E97062">
              <w:rPr>
                <w:noProof/>
                <w:webHidden/>
              </w:rPr>
              <w:fldChar w:fldCharType="begin"/>
            </w:r>
            <w:r w:rsidR="00E97062">
              <w:rPr>
                <w:noProof/>
                <w:webHidden/>
              </w:rPr>
              <w:instrText xml:space="preserve"> PAGEREF _Toc4661895 \h </w:instrText>
            </w:r>
            <w:r w:rsidR="00E97062">
              <w:rPr>
                <w:noProof/>
                <w:webHidden/>
              </w:rPr>
            </w:r>
            <w:r w:rsidR="00E97062">
              <w:rPr>
                <w:noProof/>
                <w:webHidden/>
              </w:rPr>
              <w:fldChar w:fldCharType="separate"/>
            </w:r>
            <w:r w:rsidR="0077035E">
              <w:rPr>
                <w:noProof/>
                <w:webHidden/>
              </w:rPr>
              <w:t>4</w:t>
            </w:r>
            <w:r w:rsidR="00E97062">
              <w:rPr>
                <w:noProof/>
                <w:webHidden/>
              </w:rPr>
              <w:fldChar w:fldCharType="end"/>
            </w:r>
          </w:hyperlink>
        </w:p>
        <w:p w14:paraId="7C317912" w14:textId="0790A9F8" w:rsidR="00E97062" w:rsidRDefault="006C1009">
          <w:pPr>
            <w:pStyle w:val="INNH2"/>
            <w:tabs>
              <w:tab w:val="right" w:leader="dot" w:pos="9062"/>
            </w:tabs>
            <w:rPr>
              <w:rFonts w:eastAsiaTheme="minorEastAsia"/>
              <w:noProof/>
              <w:lang w:eastAsia="nb-NO"/>
            </w:rPr>
          </w:pPr>
          <w:hyperlink w:anchor="_Toc4661896" w:history="1">
            <w:r w:rsidR="00E97062" w:rsidRPr="00D40380">
              <w:rPr>
                <w:rStyle w:val="Hyperkobling"/>
                <w:rFonts w:ascii="Calibri" w:eastAsia="Times New Roman" w:hAnsi="Calibri" w:cs="Calibri"/>
                <w:noProof/>
                <w:lang w:eastAsia="nb-NO"/>
              </w:rPr>
              <w:t>2.4 Utenlandspraksis</w:t>
            </w:r>
            <w:r w:rsidR="00E97062">
              <w:rPr>
                <w:noProof/>
                <w:webHidden/>
              </w:rPr>
              <w:tab/>
            </w:r>
            <w:r w:rsidR="00E97062">
              <w:rPr>
                <w:noProof/>
                <w:webHidden/>
              </w:rPr>
              <w:fldChar w:fldCharType="begin"/>
            </w:r>
            <w:r w:rsidR="00E97062">
              <w:rPr>
                <w:noProof/>
                <w:webHidden/>
              </w:rPr>
              <w:instrText xml:space="preserve"> PAGEREF _Toc4661896 \h </w:instrText>
            </w:r>
            <w:r w:rsidR="00E97062">
              <w:rPr>
                <w:noProof/>
                <w:webHidden/>
              </w:rPr>
            </w:r>
            <w:r w:rsidR="00E97062">
              <w:rPr>
                <w:noProof/>
                <w:webHidden/>
              </w:rPr>
              <w:fldChar w:fldCharType="separate"/>
            </w:r>
            <w:r w:rsidR="0077035E">
              <w:rPr>
                <w:noProof/>
                <w:webHidden/>
              </w:rPr>
              <w:t>4</w:t>
            </w:r>
            <w:r w:rsidR="00E97062">
              <w:rPr>
                <w:noProof/>
                <w:webHidden/>
              </w:rPr>
              <w:fldChar w:fldCharType="end"/>
            </w:r>
          </w:hyperlink>
        </w:p>
        <w:p w14:paraId="10FEA8D5" w14:textId="3A3C0C1F" w:rsidR="00E97062" w:rsidRDefault="006C1009">
          <w:pPr>
            <w:pStyle w:val="INNH2"/>
            <w:tabs>
              <w:tab w:val="right" w:leader="dot" w:pos="9062"/>
            </w:tabs>
            <w:rPr>
              <w:rFonts w:eastAsiaTheme="minorEastAsia"/>
              <w:noProof/>
              <w:lang w:eastAsia="nb-NO"/>
            </w:rPr>
          </w:pPr>
          <w:hyperlink w:anchor="_Toc4661897" w:history="1">
            <w:r w:rsidR="00E97062" w:rsidRPr="00D40380">
              <w:rPr>
                <w:rStyle w:val="Hyperkobling"/>
                <w:rFonts w:ascii="Calibri" w:eastAsia="Times New Roman" w:hAnsi="Calibri" w:cs="Calibri"/>
                <w:noProof/>
                <w:lang w:eastAsia="nb-NO"/>
              </w:rPr>
              <w:t>2.5 Forberedelse</w:t>
            </w:r>
            <w:r w:rsidR="00E97062">
              <w:rPr>
                <w:noProof/>
                <w:webHidden/>
              </w:rPr>
              <w:tab/>
            </w:r>
            <w:r w:rsidR="00E97062">
              <w:rPr>
                <w:noProof/>
                <w:webHidden/>
              </w:rPr>
              <w:fldChar w:fldCharType="begin"/>
            </w:r>
            <w:r w:rsidR="00E97062">
              <w:rPr>
                <w:noProof/>
                <w:webHidden/>
              </w:rPr>
              <w:instrText xml:space="preserve"> PAGEREF _Toc4661897 \h </w:instrText>
            </w:r>
            <w:r w:rsidR="00E97062">
              <w:rPr>
                <w:noProof/>
                <w:webHidden/>
              </w:rPr>
            </w:r>
            <w:r w:rsidR="00E97062">
              <w:rPr>
                <w:noProof/>
                <w:webHidden/>
              </w:rPr>
              <w:fldChar w:fldCharType="separate"/>
            </w:r>
            <w:r w:rsidR="0077035E">
              <w:rPr>
                <w:noProof/>
                <w:webHidden/>
              </w:rPr>
              <w:t>5</w:t>
            </w:r>
            <w:r w:rsidR="00E97062">
              <w:rPr>
                <w:noProof/>
                <w:webHidden/>
              </w:rPr>
              <w:fldChar w:fldCharType="end"/>
            </w:r>
          </w:hyperlink>
        </w:p>
        <w:p w14:paraId="149FA3DC" w14:textId="505441BC" w:rsidR="00E97062" w:rsidRDefault="006C1009">
          <w:pPr>
            <w:pStyle w:val="INNH2"/>
            <w:tabs>
              <w:tab w:val="right" w:leader="dot" w:pos="9062"/>
            </w:tabs>
            <w:rPr>
              <w:noProof/>
            </w:rPr>
          </w:pPr>
          <w:hyperlink w:anchor="_Toc4661898" w:history="1">
            <w:r w:rsidR="00E97062" w:rsidRPr="00D40380">
              <w:rPr>
                <w:rStyle w:val="Hyperkobling"/>
                <w:rFonts w:ascii="Calibri" w:eastAsia="Times New Roman" w:hAnsi="Calibri" w:cs="Calibri"/>
                <w:noProof/>
                <w:lang w:eastAsia="nb-NO"/>
              </w:rPr>
              <w:t>2.6 Oppfølging</w:t>
            </w:r>
            <w:r w:rsidR="00E97062">
              <w:rPr>
                <w:noProof/>
                <w:webHidden/>
              </w:rPr>
              <w:tab/>
            </w:r>
            <w:r w:rsidR="00E97062">
              <w:rPr>
                <w:noProof/>
                <w:webHidden/>
              </w:rPr>
              <w:fldChar w:fldCharType="begin"/>
            </w:r>
            <w:r w:rsidR="00E97062">
              <w:rPr>
                <w:noProof/>
                <w:webHidden/>
              </w:rPr>
              <w:instrText xml:space="preserve"> PAGEREF _Toc4661898 \h </w:instrText>
            </w:r>
            <w:r w:rsidR="00E97062">
              <w:rPr>
                <w:noProof/>
                <w:webHidden/>
              </w:rPr>
            </w:r>
            <w:r w:rsidR="00E97062">
              <w:rPr>
                <w:noProof/>
                <w:webHidden/>
              </w:rPr>
              <w:fldChar w:fldCharType="separate"/>
            </w:r>
            <w:r w:rsidR="0077035E">
              <w:rPr>
                <w:noProof/>
                <w:webHidden/>
              </w:rPr>
              <w:t>5</w:t>
            </w:r>
            <w:r w:rsidR="00E97062">
              <w:rPr>
                <w:noProof/>
                <w:webHidden/>
              </w:rPr>
              <w:fldChar w:fldCharType="end"/>
            </w:r>
          </w:hyperlink>
        </w:p>
        <w:p w14:paraId="4B6AB8B7" w14:textId="2BC784AD" w:rsidR="00F83B60" w:rsidRPr="00F83B60" w:rsidRDefault="00F83B60" w:rsidP="00F83B60">
          <w:r>
            <w:t xml:space="preserve">    2.7 Erfaringsutveklsing…………………………………………………………………………………………………………………….5</w:t>
          </w:r>
        </w:p>
        <w:p w14:paraId="4B5DF667" w14:textId="2C93AA98" w:rsidR="00E97062" w:rsidRDefault="006C1009">
          <w:pPr>
            <w:pStyle w:val="INNH1"/>
            <w:tabs>
              <w:tab w:val="right" w:leader="dot" w:pos="9062"/>
            </w:tabs>
            <w:rPr>
              <w:rFonts w:eastAsiaTheme="minorEastAsia"/>
              <w:noProof/>
              <w:lang w:eastAsia="nb-NO"/>
            </w:rPr>
          </w:pPr>
          <w:hyperlink w:anchor="_Toc4661899" w:history="1">
            <w:r w:rsidR="00E97062" w:rsidRPr="00D40380">
              <w:rPr>
                <w:rStyle w:val="Hyperkobling"/>
                <w:rFonts w:ascii="Calibri" w:eastAsia="Times New Roman" w:hAnsi="Calibri" w:cs="Calibri"/>
                <w:noProof/>
                <w:kern w:val="36"/>
                <w:lang w:eastAsia="nb-NO"/>
              </w:rPr>
              <w:t>3 Internasjonale studenter</w:t>
            </w:r>
            <w:r w:rsidR="00E97062">
              <w:rPr>
                <w:noProof/>
                <w:webHidden/>
              </w:rPr>
              <w:tab/>
            </w:r>
            <w:r w:rsidR="00E97062">
              <w:rPr>
                <w:noProof/>
                <w:webHidden/>
              </w:rPr>
              <w:fldChar w:fldCharType="begin"/>
            </w:r>
            <w:r w:rsidR="00E97062">
              <w:rPr>
                <w:noProof/>
                <w:webHidden/>
              </w:rPr>
              <w:instrText xml:space="preserve"> PAGEREF _Toc4661899 \h </w:instrText>
            </w:r>
            <w:r w:rsidR="00E97062">
              <w:rPr>
                <w:noProof/>
                <w:webHidden/>
              </w:rPr>
            </w:r>
            <w:r w:rsidR="00E97062">
              <w:rPr>
                <w:noProof/>
                <w:webHidden/>
              </w:rPr>
              <w:fldChar w:fldCharType="separate"/>
            </w:r>
            <w:r w:rsidR="0077035E">
              <w:rPr>
                <w:noProof/>
                <w:webHidden/>
              </w:rPr>
              <w:t>5</w:t>
            </w:r>
            <w:r w:rsidR="00E97062">
              <w:rPr>
                <w:noProof/>
                <w:webHidden/>
              </w:rPr>
              <w:fldChar w:fldCharType="end"/>
            </w:r>
          </w:hyperlink>
        </w:p>
        <w:p w14:paraId="6EC2B232" w14:textId="1867EA02" w:rsidR="00E97062" w:rsidRDefault="006C1009">
          <w:pPr>
            <w:pStyle w:val="INNH2"/>
            <w:tabs>
              <w:tab w:val="right" w:leader="dot" w:pos="9062"/>
            </w:tabs>
            <w:rPr>
              <w:rFonts w:eastAsiaTheme="minorEastAsia"/>
              <w:noProof/>
              <w:lang w:eastAsia="nb-NO"/>
            </w:rPr>
          </w:pPr>
          <w:hyperlink w:anchor="_Toc4661900" w:history="1">
            <w:r w:rsidR="00E97062" w:rsidRPr="00D40380">
              <w:rPr>
                <w:rStyle w:val="Hyperkobling"/>
                <w:rFonts w:ascii="Calibri" w:eastAsia="Times New Roman" w:hAnsi="Calibri" w:cs="Calibri"/>
                <w:noProof/>
                <w:lang w:eastAsia="nb-NO"/>
              </w:rPr>
              <w:t>3.1 Helhetlig studiestart</w:t>
            </w:r>
            <w:r w:rsidR="00E97062">
              <w:rPr>
                <w:noProof/>
                <w:webHidden/>
              </w:rPr>
              <w:tab/>
            </w:r>
            <w:r w:rsidR="00E97062">
              <w:rPr>
                <w:noProof/>
                <w:webHidden/>
              </w:rPr>
              <w:fldChar w:fldCharType="begin"/>
            </w:r>
            <w:r w:rsidR="00E97062">
              <w:rPr>
                <w:noProof/>
                <w:webHidden/>
              </w:rPr>
              <w:instrText xml:space="preserve"> PAGEREF _Toc4661900 \h </w:instrText>
            </w:r>
            <w:r w:rsidR="00E97062">
              <w:rPr>
                <w:noProof/>
                <w:webHidden/>
              </w:rPr>
            </w:r>
            <w:r w:rsidR="00E97062">
              <w:rPr>
                <w:noProof/>
                <w:webHidden/>
              </w:rPr>
              <w:fldChar w:fldCharType="separate"/>
            </w:r>
            <w:r w:rsidR="0077035E">
              <w:rPr>
                <w:noProof/>
                <w:webHidden/>
              </w:rPr>
              <w:t>5</w:t>
            </w:r>
            <w:r w:rsidR="00E97062">
              <w:rPr>
                <w:noProof/>
                <w:webHidden/>
              </w:rPr>
              <w:fldChar w:fldCharType="end"/>
            </w:r>
          </w:hyperlink>
        </w:p>
        <w:p w14:paraId="3E3B0DC4" w14:textId="54E9CDC4" w:rsidR="00E97062" w:rsidRDefault="006C1009">
          <w:pPr>
            <w:pStyle w:val="INNH2"/>
            <w:tabs>
              <w:tab w:val="right" w:leader="dot" w:pos="9062"/>
            </w:tabs>
            <w:rPr>
              <w:rFonts w:eastAsiaTheme="minorEastAsia"/>
              <w:noProof/>
              <w:lang w:eastAsia="nb-NO"/>
            </w:rPr>
          </w:pPr>
          <w:hyperlink w:anchor="_Toc4661901" w:history="1">
            <w:r w:rsidR="00E97062" w:rsidRPr="00D40380">
              <w:rPr>
                <w:rStyle w:val="Hyperkobling"/>
                <w:rFonts w:ascii="Calibri" w:eastAsia="Times New Roman" w:hAnsi="Calibri" w:cs="Calibri"/>
                <w:noProof/>
                <w:lang w:eastAsia="nb-NO"/>
              </w:rPr>
              <w:t>3.2 Studentmedvirkning og studentdemokrati</w:t>
            </w:r>
            <w:r w:rsidR="00E97062">
              <w:rPr>
                <w:noProof/>
                <w:webHidden/>
              </w:rPr>
              <w:tab/>
            </w:r>
            <w:r w:rsidR="00E97062">
              <w:rPr>
                <w:noProof/>
                <w:webHidden/>
              </w:rPr>
              <w:fldChar w:fldCharType="begin"/>
            </w:r>
            <w:r w:rsidR="00E97062">
              <w:rPr>
                <w:noProof/>
                <w:webHidden/>
              </w:rPr>
              <w:instrText xml:space="preserve"> PAGEREF _Toc4661901 \h </w:instrText>
            </w:r>
            <w:r w:rsidR="00E97062">
              <w:rPr>
                <w:noProof/>
                <w:webHidden/>
              </w:rPr>
            </w:r>
            <w:r w:rsidR="00E97062">
              <w:rPr>
                <w:noProof/>
                <w:webHidden/>
              </w:rPr>
              <w:fldChar w:fldCharType="separate"/>
            </w:r>
            <w:r w:rsidR="0077035E">
              <w:rPr>
                <w:noProof/>
                <w:webHidden/>
              </w:rPr>
              <w:t>5</w:t>
            </w:r>
            <w:r w:rsidR="00E97062">
              <w:rPr>
                <w:noProof/>
                <w:webHidden/>
              </w:rPr>
              <w:fldChar w:fldCharType="end"/>
            </w:r>
          </w:hyperlink>
        </w:p>
        <w:p w14:paraId="7A8BFDBA" w14:textId="7CB43467" w:rsidR="00E97062" w:rsidRDefault="006C1009">
          <w:pPr>
            <w:pStyle w:val="INNH2"/>
            <w:tabs>
              <w:tab w:val="right" w:leader="dot" w:pos="9062"/>
            </w:tabs>
            <w:rPr>
              <w:rFonts w:eastAsiaTheme="minorEastAsia"/>
              <w:noProof/>
              <w:lang w:eastAsia="nb-NO"/>
            </w:rPr>
          </w:pPr>
          <w:hyperlink w:anchor="_Toc4661902" w:history="1">
            <w:r w:rsidR="00E97062" w:rsidRPr="00D40380">
              <w:rPr>
                <w:rStyle w:val="Hyperkobling"/>
                <w:rFonts w:ascii="Calibri" w:eastAsia="Times New Roman" w:hAnsi="Calibri" w:cs="Calibri"/>
                <w:noProof/>
                <w:lang w:eastAsia="nb-NO"/>
              </w:rPr>
              <w:t>3.3 Et inkluderende studiemiljø</w:t>
            </w:r>
            <w:r w:rsidR="00E97062">
              <w:rPr>
                <w:noProof/>
                <w:webHidden/>
              </w:rPr>
              <w:tab/>
            </w:r>
            <w:r w:rsidR="00E97062">
              <w:rPr>
                <w:noProof/>
                <w:webHidden/>
              </w:rPr>
              <w:fldChar w:fldCharType="begin"/>
            </w:r>
            <w:r w:rsidR="00E97062">
              <w:rPr>
                <w:noProof/>
                <w:webHidden/>
              </w:rPr>
              <w:instrText xml:space="preserve"> PAGEREF _Toc4661902 \h </w:instrText>
            </w:r>
            <w:r w:rsidR="00E97062">
              <w:rPr>
                <w:noProof/>
                <w:webHidden/>
              </w:rPr>
            </w:r>
            <w:r w:rsidR="00E97062">
              <w:rPr>
                <w:noProof/>
                <w:webHidden/>
              </w:rPr>
              <w:fldChar w:fldCharType="separate"/>
            </w:r>
            <w:r w:rsidR="0077035E">
              <w:rPr>
                <w:noProof/>
                <w:webHidden/>
              </w:rPr>
              <w:t>6</w:t>
            </w:r>
            <w:r w:rsidR="00E97062">
              <w:rPr>
                <w:noProof/>
                <w:webHidden/>
              </w:rPr>
              <w:fldChar w:fldCharType="end"/>
            </w:r>
          </w:hyperlink>
        </w:p>
        <w:p w14:paraId="6791CD7E" w14:textId="6952F4DB" w:rsidR="00E97062" w:rsidRDefault="006C1009">
          <w:pPr>
            <w:pStyle w:val="INNH2"/>
            <w:tabs>
              <w:tab w:val="right" w:leader="dot" w:pos="9062"/>
            </w:tabs>
            <w:rPr>
              <w:rFonts w:eastAsiaTheme="minorEastAsia"/>
              <w:noProof/>
              <w:lang w:eastAsia="nb-NO"/>
            </w:rPr>
          </w:pPr>
          <w:hyperlink w:anchor="_Toc4661903" w:history="1">
            <w:r w:rsidR="00E97062" w:rsidRPr="00D40380">
              <w:rPr>
                <w:rStyle w:val="Hyperkobling"/>
                <w:rFonts w:ascii="Calibri" w:eastAsia="Times New Roman" w:hAnsi="Calibri" w:cs="Calibri"/>
                <w:noProof/>
                <w:lang w:eastAsia="nb-NO"/>
              </w:rPr>
              <w:t>3.4 Internasjonale studentambassadører</w:t>
            </w:r>
            <w:r w:rsidR="00E97062">
              <w:rPr>
                <w:noProof/>
                <w:webHidden/>
              </w:rPr>
              <w:tab/>
            </w:r>
            <w:r w:rsidR="00E97062">
              <w:rPr>
                <w:noProof/>
                <w:webHidden/>
              </w:rPr>
              <w:fldChar w:fldCharType="begin"/>
            </w:r>
            <w:r w:rsidR="00E97062">
              <w:rPr>
                <w:noProof/>
                <w:webHidden/>
              </w:rPr>
              <w:instrText xml:space="preserve"> PAGEREF _Toc4661903 \h </w:instrText>
            </w:r>
            <w:r w:rsidR="00E97062">
              <w:rPr>
                <w:noProof/>
                <w:webHidden/>
              </w:rPr>
            </w:r>
            <w:r w:rsidR="00E97062">
              <w:rPr>
                <w:noProof/>
                <w:webHidden/>
              </w:rPr>
              <w:fldChar w:fldCharType="separate"/>
            </w:r>
            <w:r w:rsidR="0077035E">
              <w:rPr>
                <w:noProof/>
                <w:webHidden/>
              </w:rPr>
              <w:t>6</w:t>
            </w:r>
            <w:r w:rsidR="00E97062">
              <w:rPr>
                <w:noProof/>
                <w:webHidden/>
              </w:rPr>
              <w:fldChar w:fldCharType="end"/>
            </w:r>
          </w:hyperlink>
        </w:p>
        <w:p w14:paraId="5F853D9A" w14:textId="424BC055" w:rsidR="00E97062" w:rsidRDefault="006C1009">
          <w:pPr>
            <w:pStyle w:val="INNH1"/>
            <w:tabs>
              <w:tab w:val="right" w:leader="dot" w:pos="9062"/>
            </w:tabs>
            <w:rPr>
              <w:rFonts w:eastAsiaTheme="minorEastAsia"/>
              <w:noProof/>
              <w:lang w:eastAsia="nb-NO"/>
            </w:rPr>
          </w:pPr>
          <w:hyperlink w:anchor="_Toc4661904" w:history="1">
            <w:r w:rsidR="00E97062" w:rsidRPr="00D40380">
              <w:rPr>
                <w:rStyle w:val="Hyperkobling"/>
                <w:rFonts w:ascii="Calibri" w:eastAsia="Times New Roman" w:hAnsi="Calibri" w:cs="Calibri"/>
                <w:noProof/>
                <w:kern w:val="36"/>
                <w:lang w:eastAsia="nb-NO"/>
              </w:rPr>
              <w:t>4 Internasjonalisering hjemme</w:t>
            </w:r>
            <w:r w:rsidR="00E97062">
              <w:rPr>
                <w:noProof/>
                <w:webHidden/>
              </w:rPr>
              <w:tab/>
            </w:r>
            <w:r w:rsidR="00E97062">
              <w:rPr>
                <w:noProof/>
                <w:webHidden/>
              </w:rPr>
              <w:fldChar w:fldCharType="begin"/>
            </w:r>
            <w:r w:rsidR="00E97062">
              <w:rPr>
                <w:noProof/>
                <w:webHidden/>
              </w:rPr>
              <w:instrText xml:space="preserve"> PAGEREF _Toc4661904 \h </w:instrText>
            </w:r>
            <w:r w:rsidR="00E97062">
              <w:rPr>
                <w:noProof/>
                <w:webHidden/>
              </w:rPr>
            </w:r>
            <w:r w:rsidR="00E97062">
              <w:rPr>
                <w:noProof/>
                <w:webHidden/>
              </w:rPr>
              <w:fldChar w:fldCharType="separate"/>
            </w:r>
            <w:r w:rsidR="0077035E">
              <w:rPr>
                <w:noProof/>
                <w:webHidden/>
              </w:rPr>
              <w:t>6</w:t>
            </w:r>
            <w:r w:rsidR="00E97062">
              <w:rPr>
                <w:noProof/>
                <w:webHidden/>
              </w:rPr>
              <w:fldChar w:fldCharType="end"/>
            </w:r>
          </w:hyperlink>
        </w:p>
        <w:p w14:paraId="15992D31" w14:textId="7B926FC3" w:rsidR="00E97062" w:rsidRDefault="006C1009">
          <w:pPr>
            <w:pStyle w:val="INNH2"/>
            <w:tabs>
              <w:tab w:val="right" w:leader="dot" w:pos="9062"/>
            </w:tabs>
            <w:rPr>
              <w:rFonts w:eastAsiaTheme="minorEastAsia"/>
              <w:noProof/>
              <w:lang w:eastAsia="nb-NO"/>
            </w:rPr>
          </w:pPr>
          <w:hyperlink w:anchor="_Toc4661905" w:history="1">
            <w:r w:rsidR="00E97062" w:rsidRPr="00D40380">
              <w:rPr>
                <w:rStyle w:val="Hyperkobling"/>
                <w:rFonts w:ascii="Calibri" w:eastAsia="Times New Roman" w:hAnsi="Calibri" w:cs="Calibri"/>
                <w:noProof/>
                <w:lang w:eastAsia="nb-NO"/>
              </w:rPr>
              <w:t>4.1 Ansattmobilitet</w:t>
            </w:r>
            <w:r w:rsidR="00E97062">
              <w:rPr>
                <w:noProof/>
                <w:webHidden/>
              </w:rPr>
              <w:tab/>
            </w:r>
            <w:r w:rsidR="00E97062">
              <w:rPr>
                <w:noProof/>
                <w:webHidden/>
              </w:rPr>
              <w:fldChar w:fldCharType="begin"/>
            </w:r>
            <w:r w:rsidR="00E97062">
              <w:rPr>
                <w:noProof/>
                <w:webHidden/>
              </w:rPr>
              <w:instrText xml:space="preserve"> PAGEREF _Toc4661905 \h </w:instrText>
            </w:r>
            <w:r w:rsidR="00E97062">
              <w:rPr>
                <w:noProof/>
                <w:webHidden/>
              </w:rPr>
            </w:r>
            <w:r w:rsidR="00E97062">
              <w:rPr>
                <w:noProof/>
                <w:webHidden/>
              </w:rPr>
              <w:fldChar w:fldCharType="separate"/>
            </w:r>
            <w:r w:rsidR="0077035E">
              <w:rPr>
                <w:noProof/>
                <w:webHidden/>
              </w:rPr>
              <w:t>6</w:t>
            </w:r>
            <w:r w:rsidR="00E97062">
              <w:rPr>
                <w:noProof/>
                <w:webHidden/>
              </w:rPr>
              <w:fldChar w:fldCharType="end"/>
            </w:r>
          </w:hyperlink>
        </w:p>
        <w:p w14:paraId="30676806" w14:textId="2D68FA8B" w:rsidR="00E97062" w:rsidRDefault="006C1009">
          <w:pPr>
            <w:pStyle w:val="INNH2"/>
            <w:tabs>
              <w:tab w:val="right" w:leader="dot" w:pos="9062"/>
            </w:tabs>
            <w:rPr>
              <w:rFonts w:eastAsiaTheme="minorEastAsia"/>
              <w:noProof/>
              <w:lang w:eastAsia="nb-NO"/>
            </w:rPr>
          </w:pPr>
          <w:hyperlink w:anchor="_Toc4661906" w:history="1">
            <w:r w:rsidR="00E97062" w:rsidRPr="00D40380">
              <w:rPr>
                <w:rStyle w:val="Hyperkobling"/>
                <w:rFonts w:ascii="Calibri" w:eastAsia="Times New Roman" w:hAnsi="Calibri" w:cs="Calibri"/>
                <w:noProof/>
                <w:lang w:eastAsia="nb-NO"/>
              </w:rPr>
              <w:t>4.2 Akkreditering</w:t>
            </w:r>
            <w:r w:rsidR="00E97062">
              <w:rPr>
                <w:noProof/>
                <w:webHidden/>
              </w:rPr>
              <w:tab/>
            </w:r>
            <w:r w:rsidR="00E97062">
              <w:rPr>
                <w:noProof/>
                <w:webHidden/>
              </w:rPr>
              <w:fldChar w:fldCharType="begin"/>
            </w:r>
            <w:r w:rsidR="00E97062">
              <w:rPr>
                <w:noProof/>
                <w:webHidden/>
              </w:rPr>
              <w:instrText xml:space="preserve"> PAGEREF _Toc4661906 \h </w:instrText>
            </w:r>
            <w:r w:rsidR="00E97062">
              <w:rPr>
                <w:noProof/>
                <w:webHidden/>
              </w:rPr>
            </w:r>
            <w:r w:rsidR="00E97062">
              <w:rPr>
                <w:noProof/>
                <w:webHidden/>
              </w:rPr>
              <w:fldChar w:fldCharType="separate"/>
            </w:r>
            <w:r w:rsidR="0077035E">
              <w:rPr>
                <w:noProof/>
                <w:webHidden/>
              </w:rPr>
              <w:t>6</w:t>
            </w:r>
            <w:r w:rsidR="00E97062">
              <w:rPr>
                <w:noProof/>
                <w:webHidden/>
              </w:rPr>
              <w:fldChar w:fldCharType="end"/>
            </w:r>
          </w:hyperlink>
        </w:p>
        <w:p w14:paraId="0A0E8301" w14:textId="20AFFCE1" w:rsidR="00E97062" w:rsidRDefault="006C1009">
          <w:pPr>
            <w:pStyle w:val="INNH2"/>
            <w:tabs>
              <w:tab w:val="right" w:leader="dot" w:pos="9062"/>
            </w:tabs>
            <w:rPr>
              <w:rFonts w:eastAsiaTheme="minorEastAsia"/>
              <w:noProof/>
              <w:lang w:eastAsia="nb-NO"/>
            </w:rPr>
          </w:pPr>
          <w:hyperlink w:anchor="_Toc4661907" w:history="1">
            <w:r w:rsidR="00E97062" w:rsidRPr="00D40380">
              <w:rPr>
                <w:rStyle w:val="Hyperkobling"/>
                <w:rFonts w:ascii="Calibri" w:eastAsia="Times New Roman" w:hAnsi="Calibri" w:cs="Calibri"/>
                <w:noProof/>
                <w:lang w:eastAsia="nb-NO"/>
              </w:rPr>
              <w:t>4.3 Møteplasser</w:t>
            </w:r>
            <w:r w:rsidR="00E97062">
              <w:rPr>
                <w:noProof/>
                <w:webHidden/>
              </w:rPr>
              <w:tab/>
            </w:r>
            <w:r w:rsidR="00E97062">
              <w:rPr>
                <w:noProof/>
                <w:webHidden/>
              </w:rPr>
              <w:fldChar w:fldCharType="begin"/>
            </w:r>
            <w:r w:rsidR="00E97062">
              <w:rPr>
                <w:noProof/>
                <w:webHidden/>
              </w:rPr>
              <w:instrText xml:space="preserve"> PAGEREF _Toc4661907 \h </w:instrText>
            </w:r>
            <w:r w:rsidR="00E97062">
              <w:rPr>
                <w:noProof/>
                <w:webHidden/>
              </w:rPr>
            </w:r>
            <w:r w:rsidR="00E97062">
              <w:rPr>
                <w:noProof/>
                <w:webHidden/>
              </w:rPr>
              <w:fldChar w:fldCharType="separate"/>
            </w:r>
            <w:r w:rsidR="0077035E">
              <w:rPr>
                <w:noProof/>
                <w:webHidden/>
              </w:rPr>
              <w:t>7</w:t>
            </w:r>
            <w:r w:rsidR="00E97062">
              <w:rPr>
                <w:noProof/>
                <w:webHidden/>
              </w:rPr>
              <w:fldChar w:fldCharType="end"/>
            </w:r>
          </w:hyperlink>
        </w:p>
        <w:p w14:paraId="69C46227" w14:textId="7B181E9F" w:rsidR="00E97062" w:rsidRDefault="006C1009">
          <w:pPr>
            <w:pStyle w:val="INNH2"/>
            <w:tabs>
              <w:tab w:val="right" w:leader="dot" w:pos="9062"/>
            </w:tabs>
            <w:rPr>
              <w:rFonts w:eastAsiaTheme="minorEastAsia"/>
              <w:noProof/>
              <w:lang w:eastAsia="nb-NO"/>
            </w:rPr>
          </w:pPr>
          <w:hyperlink w:anchor="_Toc4661908" w:history="1">
            <w:r w:rsidR="00E97062" w:rsidRPr="00D40380">
              <w:rPr>
                <w:rStyle w:val="Hyperkobling"/>
                <w:rFonts w:ascii="Calibri" w:eastAsia="Times New Roman" w:hAnsi="Calibri" w:cs="Calibri"/>
                <w:noProof/>
                <w:lang w:eastAsia="nb-NO"/>
              </w:rPr>
              <w:t>4.4 Informasjon</w:t>
            </w:r>
            <w:r w:rsidR="00E97062">
              <w:rPr>
                <w:noProof/>
                <w:webHidden/>
              </w:rPr>
              <w:tab/>
            </w:r>
            <w:r w:rsidR="00E97062">
              <w:rPr>
                <w:noProof/>
                <w:webHidden/>
              </w:rPr>
              <w:fldChar w:fldCharType="begin"/>
            </w:r>
            <w:r w:rsidR="00E97062">
              <w:rPr>
                <w:noProof/>
                <w:webHidden/>
              </w:rPr>
              <w:instrText xml:space="preserve"> PAGEREF _Toc4661908 \h </w:instrText>
            </w:r>
            <w:r w:rsidR="00E97062">
              <w:rPr>
                <w:noProof/>
                <w:webHidden/>
              </w:rPr>
            </w:r>
            <w:r w:rsidR="00E97062">
              <w:rPr>
                <w:noProof/>
                <w:webHidden/>
              </w:rPr>
              <w:fldChar w:fldCharType="separate"/>
            </w:r>
            <w:r w:rsidR="0077035E">
              <w:rPr>
                <w:noProof/>
                <w:webHidden/>
              </w:rPr>
              <w:t>7</w:t>
            </w:r>
            <w:r w:rsidR="00E97062">
              <w:rPr>
                <w:noProof/>
                <w:webHidden/>
              </w:rPr>
              <w:fldChar w:fldCharType="end"/>
            </w:r>
          </w:hyperlink>
        </w:p>
        <w:p w14:paraId="2DF65320" w14:textId="44F72AAE" w:rsidR="00E97062" w:rsidRDefault="006C1009">
          <w:pPr>
            <w:pStyle w:val="INNH2"/>
            <w:tabs>
              <w:tab w:val="right" w:leader="dot" w:pos="9062"/>
            </w:tabs>
            <w:rPr>
              <w:rFonts w:eastAsiaTheme="minorEastAsia"/>
              <w:noProof/>
              <w:lang w:eastAsia="nb-NO"/>
            </w:rPr>
          </w:pPr>
          <w:hyperlink w:anchor="_Toc4661909" w:history="1">
            <w:r w:rsidR="00E97062" w:rsidRPr="00D40380">
              <w:rPr>
                <w:rStyle w:val="Hyperkobling"/>
                <w:rFonts w:ascii="Calibri" w:eastAsia="Times New Roman" w:hAnsi="Calibri" w:cs="Calibri"/>
                <w:noProof/>
                <w:lang w:eastAsia="nb-NO"/>
              </w:rPr>
              <w:t>4.5 Studietilbud</w:t>
            </w:r>
            <w:r w:rsidR="00E97062">
              <w:rPr>
                <w:noProof/>
                <w:webHidden/>
              </w:rPr>
              <w:tab/>
            </w:r>
            <w:r w:rsidR="00E97062">
              <w:rPr>
                <w:noProof/>
                <w:webHidden/>
              </w:rPr>
              <w:fldChar w:fldCharType="begin"/>
            </w:r>
            <w:r w:rsidR="00E97062">
              <w:rPr>
                <w:noProof/>
                <w:webHidden/>
              </w:rPr>
              <w:instrText xml:space="preserve"> PAGEREF _Toc4661909 \h </w:instrText>
            </w:r>
            <w:r w:rsidR="00E97062">
              <w:rPr>
                <w:noProof/>
                <w:webHidden/>
              </w:rPr>
            </w:r>
            <w:r w:rsidR="00E97062">
              <w:rPr>
                <w:noProof/>
                <w:webHidden/>
              </w:rPr>
              <w:fldChar w:fldCharType="separate"/>
            </w:r>
            <w:r w:rsidR="0077035E">
              <w:rPr>
                <w:noProof/>
                <w:webHidden/>
              </w:rPr>
              <w:t>7</w:t>
            </w:r>
            <w:r w:rsidR="00E97062">
              <w:rPr>
                <w:noProof/>
                <w:webHidden/>
              </w:rPr>
              <w:fldChar w:fldCharType="end"/>
            </w:r>
          </w:hyperlink>
        </w:p>
        <w:p w14:paraId="5DDFCE1C" w14:textId="38165901" w:rsidR="00E97062" w:rsidRDefault="006C1009">
          <w:pPr>
            <w:pStyle w:val="INNH2"/>
            <w:tabs>
              <w:tab w:val="right" w:leader="dot" w:pos="9062"/>
            </w:tabs>
            <w:rPr>
              <w:rFonts w:eastAsiaTheme="minorEastAsia"/>
              <w:noProof/>
              <w:lang w:eastAsia="nb-NO"/>
            </w:rPr>
          </w:pPr>
          <w:hyperlink w:anchor="_Toc4661910" w:history="1">
            <w:r w:rsidR="00E97062" w:rsidRPr="00D40380">
              <w:rPr>
                <w:rStyle w:val="Hyperkobling"/>
                <w:rFonts w:ascii="Calibri" w:eastAsia="Times New Roman" w:hAnsi="Calibri" w:cs="Calibri"/>
                <w:noProof/>
                <w:lang w:eastAsia="nb-NO"/>
              </w:rPr>
              <w:t>4.6 Språkkompetanse</w:t>
            </w:r>
            <w:r w:rsidR="00E97062">
              <w:rPr>
                <w:noProof/>
                <w:webHidden/>
              </w:rPr>
              <w:tab/>
            </w:r>
            <w:r w:rsidR="00E97062">
              <w:rPr>
                <w:noProof/>
                <w:webHidden/>
              </w:rPr>
              <w:fldChar w:fldCharType="begin"/>
            </w:r>
            <w:r w:rsidR="00E97062">
              <w:rPr>
                <w:noProof/>
                <w:webHidden/>
              </w:rPr>
              <w:instrText xml:space="preserve"> PAGEREF _Toc4661910 \h </w:instrText>
            </w:r>
            <w:r w:rsidR="00E97062">
              <w:rPr>
                <w:noProof/>
                <w:webHidden/>
              </w:rPr>
            </w:r>
            <w:r w:rsidR="00E97062">
              <w:rPr>
                <w:noProof/>
                <w:webHidden/>
              </w:rPr>
              <w:fldChar w:fldCharType="separate"/>
            </w:r>
            <w:r w:rsidR="0077035E">
              <w:rPr>
                <w:noProof/>
                <w:webHidden/>
              </w:rPr>
              <w:t>7</w:t>
            </w:r>
            <w:r w:rsidR="00E97062">
              <w:rPr>
                <w:noProof/>
                <w:webHidden/>
              </w:rPr>
              <w:fldChar w:fldCharType="end"/>
            </w:r>
          </w:hyperlink>
        </w:p>
        <w:p w14:paraId="6DF3000E" w14:textId="4B95EE81" w:rsidR="00E97062" w:rsidRDefault="006C1009">
          <w:pPr>
            <w:pStyle w:val="INNH2"/>
            <w:tabs>
              <w:tab w:val="right" w:leader="dot" w:pos="9062"/>
            </w:tabs>
            <w:rPr>
              <w:rFonts w:eastAsiaTheme="minorEastAsia"/>
              <w:noProof/>
              <w:lang w:eastAsia="nb-NO"/>
            </w:rPr>
          </w:pPr>
          <w:hyperlink w:anchor="_Toc4661911" w:history="1">
            <w:r w:rsidR="00E97062" w:rsidRPr="00D40380">
              <w:rPr>
                <w:rStyle w:val="Hyperkobling"/>
                <w:rFonts w:ascii="Calibri" w:eastAsia="Times New Roman" w:hAnsi="Calibri" w:cs="Calibri"/>
                <w:noProof/>
                <w:lang w:eastAsia="nb-NO"/>
              </w:rPr>
              <w:t>4.7 Internasjonalt sertifikat</w:t>
            </w:r>
            <w:r w:rsidR="00E97062">
              <w:rPr>
                <w:noProof/>
                <w:webHidden/>
              </w:rPr>
              <w:tab/>
            </w:r>
            <w:r w:rsidR="00E97062">
              <w:rPr>
                <w:noProof/>
                <w:webHidden/>
              </w:rPr>
              <w:fldChar w:fldCharType="begin"/>
            </w:r>
            <w:r w:rsidR="00E97062">
              <w:rPr>
                <w:noProof/>
                <w:webHidden/>
              </w:rPr>
              <w:instrText xml:space="preserve"> PAGEREF _Toc4661911 \h </w:instrText>
            </w:r>
            <w:r w:rsidR="00E97062">
              <w:rPr>
                <w:noProof/>
                <w:webHidden/>
              </w:rPr>
            </w:r>
            <w:r w:rsidR="00E97062">
              <w:rPr>
                <w:noProof/>
                <w:webHidden/>
              </w:rPr>
              <w:fldChar w:fldCharType="separate"/>
            </w:r>
            <w:r w:rsidR="0077035E">
              <w:rPr>
                <w:noProof/>
                <w:webHidden/>
              </w:rPr>
              <w:t>7</w:t>
            </w:r>
            <w:r w:rsidR="00E97062">
              <w:rPr>
                <w:noProof/>
                <w:webHidden/>
              </w:rPr>
              <w:fldChar w:fldCharType="end"/>
            </w:r>
          </w:hyperlink>
        </w:p>
        <w:p w14:paraId="1E560AE8" w14:textId="77777777" w:rsidR="00E97062" w:rsidRDefault="00E97062">
          <w:r>
            <w:rPr>
              <w:b/>
              <w:bCs/>
            </w:rPr>
            <w:fldChar w:fldCharType="end"/>
          </w:r>
        </w:p>
      </w:sdtContent>
    </w:sdt>
    <w:p w14:paraId="65ED1675" w14:textId="77777777" w:rsidR="00E97062" w:rsidRDefault="00E97062" w:rsidP="00E97062">
      <w:pPr>
        <w:spacing w:after="240" w:line="240" w:lineRule="auto"/>
        <w:rPr>
          <w:rFonts w:ascii="Calibri" w:eastAsia="Times New Roman" w:hAnsi="Calibri" w:cs="Calibri"/>
          <w:color w:val="2F5496"/>
          <w:kern w:val="36"/>
          <w:sz w:val="32"/>
          <w:szCs w:val="32"/>
          <w:lang w:eastAsia="nb-NO"/>
        </w:rPr>
      </w:pPr>
    </w:p>
    <w:p w14:paraId="53837ED6" w14:textId="77777777" w:rsidR="00E97062" w:rsidRDefault="00E97062" w:rsidP="00E97062">
      <w:pPr>
        <w:spacing w:after="240" w:line="240" w:lineRule="auto"/>
        <w:rPr>
          <w:rFonts w:ascii="Calibri" w:eastAsia="Times New Roman" w:hAnsi="Calibri" w:cs="Calibri"/>
          <w:color w:val="2F5496"/>
          <w:kern w:val="36"/>
          <w:sz w:val="32"/>
          <w:szCs w:val="32"/>
          <w:lang w:eastAsia="nb-NO"/>
        </w:rPr>
      </w:pPr>
    </w:p>
    <w:p w14:paraId="76A5CD00" w14:textId="77777777" w:rsidR="00E97062" w:rsidRDefault="00E97062" w:rsidP="00E97062">
      <w:pPr>
        <w:spacing w:after="240" w:line="240" w:lineRule="auto"/>
        <w:rPr>
          <w:rFonts w:ascii="Calibri" w:eastAsia="Times New Roman" w:hAnsi="Calibri" w:cs="Calibri"/>
          <w:color w:val="2F5496"/>
          <w:kern w:val="36"/>
          <w:sz w:val="32"/>
          <w:szCs w:val="32"/>
          <w:lang w:eastAsia="nb-NO"/>
        </w:rPr>
      </w:pPr>
    </w:p>
    <w:p w14:paraId="51B68377" w14:textId="77777777" w:rsidR="00E97062" w:rsidRDefault="00E97062" w:rsidP="00E97062">
      <w:pPr>
        <w:spacing w:after="240" w:line="240" w:lineRule="auto"/>
        <w:rPr>
          <w:rFonts w:ascii="Calibri" w:eastAsia="Times New Roman" w:hAnsi="Calibri" w:cs="Calibri"/>
          <w:color w:val="2F5496"/>
          <w:kern w:val="36"/>
          <w:sz w:val="32"/>
          <w:szCs w:val="32"/>
          <w:lang w:eastAsia="nb-NO"/>
        </w:rPr>
      </w:pPr>
    </w:p>
    <w:p w14:paraId="61DE5FD8" w14:textId="77777777" w:rsidR="00E97062" w:rsidRDefault="00E97062" w:rsidP="00E97062">
      <w:pPr>
        <w:spacing w:after="240" w:line="240" w:lineRule="auto"/>
        <w:rPr>
          <w:rFonts w:ascii="Calibri" w:eastAsia="Times New Roman" w:hAnsi="Calibri" w:cs="Calibri"/>
          <w:color w:val="2F5496"/>
          <w:kern w:val="36"/>
          <w:sz w:val="32"/>
          <w:szCs w:val="32"/>
          <w:lang w:eastAsia="nb-NO"/>
        </w:rPr>
      </w:pPr>
    </w:p>
    <w:p w14:paraId="2B0FC5B9" w14:textId="77777777" w:rsidR="00E97062" w:rsidRPr="00E97062" w:rsidRDefault="00E97062" w:rsidP="00E97062">
      <w:pPr>
        <w:spacing w:after="240"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2F5496"/>
          <w:kern w:val="36"/>
          <w:sz w:val="32"/>
          <w:szCs w:val="32"/>
          <w:lang w:eastAsia="nb-NO"/>
        </w:rPr>
        <w:t xml:space="preserve">1 Universitetets samfunnsansvar </w:t>
      </w:r>
    </w:p>
    <w:p w14:paraId="17212566"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1" w:name="_Toc4661887"/>
      <w:r w:rsidRPr="00E97062">
        <w:rPr>
          <w:rFonts w:ascii="Calibri" w:eastAsia="Times New Roman" w:hAnsi="Calibri" w:cs="Calibri"/>
          <w:color w:val="2F5496"/>
          <w:sz w:val="26"/>
          <w:szCs w:val="26"/>
          <w:lang w:eastAsia="nb-NO"/>
        </w:rPr>
        <w:t>1.1 Gratisprinsippet</w:t>
      </w:r>
      <w:bookmarkEnd w:id="1"/>
    </w:p>
    <w:p w14:paraId="6DA46FB3"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Gratisprinsippet i norsk høyere utdanning sikrer alle like muligheter for å ta høyere utdanning. Prinsippet skal også gjelde for internasjonale studenter som studerer i Norge. </w:t>
      </w:r>
    </w:p>
    <w:p w14:paraId="585E2854" w14:textId="4A05B483"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Lånekassen skal ha ordninger som sikrer norske studenter</w:t>
      </w:r>
      <w:r w:rsidR="00D222FF">
        <w:rPr>
          <w:rFonts w:ascii="Calibri" w:eastAsia="Times New Roman" w:hAnsi="Calibri" w:cs="Calibri"/>
          <w:color w:val="000000"/>
          <w:lang w:eastAsia="nb-NO"/>
        </w:rPr>
        <w:t>s muligheter for</w:t>
      </w:r>
      <w:r w:rsidRPr="00E97062">
        <w:rPr>
          <w:rFonts w:ascii="Calibri" w:eastAsia="Times New Roman" w:hAnsi="Calibri" w:cs="Calibri"/>
          <w:color w:val="000000"/>
          <w:lang w:eastAsia="nb-NO"/>
        </w:rPr>
        <w:t xml:space="preserve"> </w:t>
      </w:r>
      <w:r w:rsidR="00D222FF">
        <w:rPr>
          <w:rFonts w:ascii="Calibri" w:eastAsia="Times New Roman" w:hAnsi="Calibri" w:cs="Calibri"/>
          <w:color w:val="000000"/>
          <w:lang w:eastAsia="nb-NO"/>
        </w:rPr>
        <w:t>å</w:t>
      </w:r>
      <w:r w:rsidRPr="00E97062">
        <w:rPr>
          <w:rFonts w:ascii="Calibri" w:eastAsia="Times New Roman" w:hAnsi="Calibri" w:cs="Calibri"/>
          <w:color w:val="000000"/>
          <w:lang w:eastAsia="nb-NO"/>
        </w:rPr>
        <w:t xml:space="preserve"> studere i utlandet, uavhengig av sosioøkonomisk bakgrunn.</w:t>
      </w:r>
    </w:p>
    <w:p w14:paraId="608DDFC3" w14:textId="1B43F010" w:rsidR="006B1A93" w:rsidRDefault="00437968" w:rsidP="00E97062">
      <w:pPr>
        <w:spacing w:line="240" w:lineRule="auto"/>
        <w:rPr>
          <w:rFonts w:ascii="Calibri" w:eastAsia="Times New Roman" w:hAnsi="Calibri" w:cs="Calibri"/>
          <w:color w:val="000000"/>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må legge til rette for at studenter som reiser på praksisopphold i utlandet </w:t>
      </w:r>
      <w:r w:rsidR="006B1A93">
        <w:rPr>
          <w:rFonts w:ascii="Calibri" w:eastAsia="Times New Roman" w:hAnsi="Calibri" w:cs="Calibri"/>
          <w:color w:val="000000"/>
          <w:lang w:eastAsia="nb-NO"/>
        </w:rPr>
        <w:t xml:space="preserve">får reel informasjon om kostnader knyttet til oppholdet. UiA må dekke uforutsette kostnader tilknyttet praksis, dersom disse ikke dekkes av lånekassen. </w:t>
      </w:r>
    </w:p>
    <w:p w14:paraId="76B59501"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2F224252"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2" w:name="_Toc4661888"/>
      <w:r w:rsidRPr="00E97062">
        <w:rPr>
          <w:rFonts w:ascii="Calibri" w:eastAsia="Times New Roman" w:hAnsi="Calibri" w:cs="Calibri"/>
          <w:color w:val="2F5496"/>
          <w:sz w:val="26"/>
          <w:szCs w:val="26"/>
          <w:lang w:eastAsia="nb-NO"/>
        </w:rPr>
        <w:t>1.2 Etiske retningslinjer</w:t>
      </w:r>
      <w:bookmarkEnd w:id="2"/>
    </w:p>
    <w:p w14:paraId="5057207A" w14:textId="36C745FF" w:rsidR="00E97062" w:rsidRPr="00E97062" w:rsidRDefault="00437968"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skal ha etiske retningslinjer for samarbeid og avtaler med næringsliv og utenlandske utdanningsinstitusjoner for å sikre at det ikke inngås samarbeid eller avtaler med organisasjoner og land som bryter menneskerettighetene. Universitetet kan likevel inngå utvekslingsavtaler med utdanningsinstitusjoner</w:t>
      </w:r>
      <w:r w:rsidR="00E34981">
        <w:rPr>
          <w:rFonts w:ascii="Calibri" w:eastAsia="Times New Roman" w:hAnsi="Calibri" w:cs="Calibri"/>
          <w:color w:val="000000"/>
          <w:lang w:eastAsia="nb-NO"/>
        </w:rPr>
        <w:t xml:space="preserve"> i disse landene.</w:t>
      </w:r>
    </w:p>
    <w:p w14:paraId="3985B63F" w14:textId="093E794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Universitetet skal melde seg inn i </w:t>
      </w:r>
      <w:r w:rsidRPr="00E97062">
        <w:rPr>
          <w:rFonts w:ascii="Calibri" w:eastAsia="Times New Roman" w:hAnsi="Calibri" w:cs="Calibri"/>
          <w:i/>
          <w:iCs/>
          <w:color w:val="000000"/>
          <w:lang w:eastAsia="nb-NO"/>
        </w:rPr>
        <w:t>Initiativ for Etisk Handel</w:t>
      </w:r>
      <w:r w:rsidR="00D222FF">
        <w:rPr>
          <w:rFonts w:ascii="Calibri" w:eastAsia="Times New Roman" w:hAnsi="Calibri" w:cs="Calibri"/>
          <w:i/>
          <w:iCs/>
          <w:color w:val="000000"/>
          <w:lang w:eastAsia="nb-NO"/>
        </w:rPr>
        <w:t xml:space="preserve"> </w:t>
      </w:r>
      <w:r w:rsidRPr="00E97062">
        <w:rPr>
          <w:rFonts w:ascii="Calibri" w:eastAsia="Times New Roman" w:hAnsi="Calibri" w:cs="Calibri"/>
          <w:i/>
          <w:iCs/>
          <w:color w:val="000000"/>
          <w:lang w:eastAsia="nb-NO"/>
        </w:rPr>
        <w:t xml:space="preserve">(IEH) </w:t>
      </w:r>
      <w:r w:rsidRPr="00E97062">
        <w:rPr>
          <w:rFonts w:ascii="Calibri" w:eastAsia="Times New Roman" w:hAnsi="Calibri" w:cs="Calibri"/>
          <w:color w:val="000000"/>
          <w:lang w:eastAsia="nb-NO"/>
        </w:rPr>
        <w:t xml:space="preserve">for å sikre at innkjøp og anskaffelser blir gjort i henhold til IEHs retningslinjer. </w:t>
      </w:r>
    </w:p>
    <w:p w14:paraId="59AD6521"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6C0D7F73"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3" w:name="_Toc4661889"/>
      <w:r w:rsidRPr="00E97062">
        <w:rPr>
          <w:rFonts w:ascii="Calibri" w:eastAsia="Times New Roman" w:hAnsi="Calibri" w:cs="Calibri"/>
          <w:color w:val="2F5496"/>
          <w:sz w:val="26"/>
          <w:szCs w:val="26"/>
          <w:lang w:eastAsia="nb-NO"/>
        </w:rPr>
        <w:t>1.3 Den globale studentstemmen</w:t>
      </w:r>
      <w:bookmarkEnd w:id="3"/>
    </w:p>
    <w:p w14:paraId="5CDF3E29"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Studenter må være representert i alle organer som påvirker deres interesser, både lokalt, nasjonalt og globalt. </w:t>
      </w:r>
    </w:p>
    <w:p w14:paraId="422422B5" w14:textId="74FE4F52" w:rsidR="00E97062" w:rsidRPr="00E97062" w:rsidRDefault="004E22D4" w:rsidP="00015AAD">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STA</w:t>
      </w:r>
      <w:r w:rsidR="00E97062" w:rsidRPr="00E97062">
        <w:rPr>
          <w:rFonts w:ascii="Calibri" w:eastAsia="Times New Roman" w:hAnsi="Calibri" w:cs="Calibri"/>
          <w:color w:val="000000"/>
          <w:lang w:eastAsia="nb-NO"/>
        </w:rPr>
        <w:t xml:space="preserve"> skal støtte opp om og bidra til opprettelsen av et organ som kan representere studenter i internasjonale fora, og sikre studentenes interesser globalt. </w:t>
      </w:r>
    </w:p>
    <w:p w14:paraId="7F545F94"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4" w:name="_Toc4661890"/>
      <w:r w:rsidRPr="00E97062">
        <w:rPr>
          <w:rFonts w:ascii="Calibri" w:eastAsia="Times New Roman" w:hAnsi="Calibri" w:cs="Calibri"/>
          <w:color w:val="2F5496"/>
          <w:sz w:val="26"/>
          <w:szCs w:val="26"/>
          <w:lang w:eastAsia="nb-NO"/>
        </w:rPr>
        <w:t>1.4 Akademisk frihet</w:t>
      </w:r>
      <w:bookmarkEnd w:id="4"/>
    </w:p>
    <w:p w14:paraId="62E3AB32" w14:textId="674C8973"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Som en del av den internasjonale studentbevegelsen skal </w:t>
      </w:r>
      <w:r w:rsidR="004E22D4">
        <w:rPr>
          <w:rFonts w:ascii="Calibri" w:eastAsia="Times New Roman" w:hAnsi="Calibri" w:cs="Calibri"/>
          <w:color w:val="000000"/>
          <w:lang w:eastAsia="nb-NO"/>
        </w:rPr>
        <w:t>STA</w:t>
      </w:r>
      <w:r w:rsidRPr="00E97062">
        <w:rPr>
          <w:rFonts w:ascii="Calibri" w:eastAsia="Times New Roman" w:hAnsi="Calibri" w:cs="Calibri"/>
          <w:color w:val="000000"/>
          <w:lang w:eastAsia="nb-NO"/>
        </w:rPr>
        <w:t xml:space="preserve"> være en solidarisk bidragsyter </w:t>
      </w:r>
      <w:r w:rsidR="00D222FF">
        <w:rPr>
          <w:rFonts w:ascii="Calibri" w:eastAsia="Times New Roman" w:hAnsi="Calibri" w:cs="Calibri"/>
          <w:color w:val="000000"/>
          <w:lang w:eastAsia="nb-NO"/>
        </w:rPr>
        <w:t xml:space="preserve">i tilfeller </w:t>
      </w:r>
      <w:r w:rsidRPr="00E97062">
        <w:rPr>
          <w:rFonts w:ascii="Calibri" w:eastAsia="Times New Roman" w:hAnsi="Calibri" w:cs="Calibri"/>
          <w:color w:val="000000"/>
          <w:lang w:eastAsia="nb-NO"/>
        </w:rPr>
        <w:t xml:space="preserve">der studenters rettigheter innskrenkes eller trues. </w:t>
      </w:r>
    </w:p>
    <w:p w14:paraId="532B95DF" w14:textId="2719F6E2"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For å bidra til å sikre akademisk frihet må Scholars at Risk</w:t>
      </w:r>
      <w:r w:rsidR="00D222FF">
        <w:rPr>
          <w:rFonts w:ascii="Calibri" w:eastAsia="Times New Roman" w:hAnsi="Calibri" w:cs="Calibri"/>
          <w:color w:val="000000"/>
          <w:lang w:eastAsia="nb-NO"/>
        </w:rPr>
        <w:t>-</w:t>
      </w:r>
      <w:r w:rsidRPr="00E97062">
        <w:rPr>
          <w:rFonts w:ascii="Calibri" w:eastAsia="Times New Roman" w:hAnsi="Calibri" w:cs="Calibri"/>
          <w:color w:val="000000"/>
          <w:lang w:eastAsia="nb-NO"/>
        </w:rPr>
        <w:t xml:space="preserve"> og Students at Riskordningene videreføres, utvides, og sikres mer</w:t>
      </w:r>
      <w:r w:rsidR="00D222FF">
        <w:rPr>
          <w:rFonts w:ascii="Calibri" w:eastAsia="Times New Roman" w:hAnsi="Calibri" w:cs="Calibri"/>
          <w:color w:val="000000"/>
          <w:lang w:eastAsia="nb-NO"/>
        </w:rPr>
        <w:t xml:space="preserve"> offentlig</w:t>
      </w:r>
      <w:r w:rsidRPr="00E97062">
        <w:rPr>
          <w:rFonts w:ascii="Calibri" w:eastAsia="Times New Roman" w:hAnsi="Calibri" w:cs="Calibri"/>
          <w:color w:val="000000"/>
          <w:lang w:eastAsia="nb-NO"/>
        </w:rPr>
        <w:t xml:space="preserve"> finansiering. Students at Risk ordningen må implementeres i flere land, på samme måte som Scholars at Risk ordningen.</w:t>
      </w:r>
    </w:p>
    <w:p w14:paraId="4A217DC1" w14:textId="65B1275C" w:rsidR="00E97062" w:rsidRPr="00E97062" w:rsidRDefault="00437968"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og </w:t>
      </w:r>
      <w:r w:rsidR="004E22D4">
        <w:rPr>
          <w:rFonts w:ascii="Calibri" w:eastAsia="Times New Roman" w:hAnsi="Calibri" w:cs="Calibri"/>
          <w:color w:val="000000"/>
          <w:lang w:eastAsia="nb-NO"/>
        </w:rPr>
        <w:t>STA</w:t>
      </w:r>
      <w:r w:rsidR="00E97062" w:rsidRPr="00E97062">
        <w:rPr>
          <w:rFonts w:ascii="Calibri" w:eastAsia="Times New Roman" w:hAnsi="Calibri" w:cs="Calibri"/>
          <w:color w:val="000000"/>
          <w:lang w:eastAsia="nb-NO"/>
        </w:rPr>
        <w:t xml:space="preserve"> skal jobbe for å opprette Student Advocacy Seminars i samarbeid med Scholars at Risk. </w:t>
      </w:r>
    </w:p>
    <w:p w14:paraId="01E2249E" w14:textId="5F46C6BE" w:rsidR="00E97062" w:rsidRPr="00E97062" w:rsidRDefault="00437968"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og </w:t>
      </w:r>
      <w:r w:rsidR="004E22D4">
        <w:rPr>
          <w:rFonts w:ascii="Calibri" w:eastAsia="Times New Roman" w:hAnsi="Calibri" w:cs="Calibri"/>
          <w:color w:val="000000"/>
          <w:lang w:eastAsia="nb-NO"/>
        </w:rPr>
        <w:t>STA</w:t>
      </w:r>
      <w:r w:rsidR="00E97062" w:rsidRPr="00E97062">
        <w:rPr>
          <w:rFonts w:ascii="Calibri" w:eastAsia="Times New Roman" w:hAnsi="Calibri" w:cs="Calibri"/>
          <w:color w:val="000000"/>
          <w:lang w:eastAsia="nb-NO"/>
        </w:rPr>
        <w:t xml:space="preserve"> må ta større ansvar for å fordømme brudd på akademisk frihet. </w:t>
      </w:r>
    </w:p>
    <w:p w14:paraId="5BA36A28"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272C798B"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5" w:name="_Toc4661891"/>
      <w:bookmarkStart w:id="6" w:name="_Hlk7612896"/>
      <w:r w:rsidRPr="00E97062">
        <w:rPr>
          <w:rFonts w:ascii="Calibri" w:eastAsia="Times New Roman" w:hAnsi="Calibri" w:cs="Calibri"/>
          <w:color w:val="2F5496"/>
          <w:sz w:val="26"/>
          <w:szCs w:val="26"/>
          <w:lang w:eastAsia="nb-NO"/>
        </w:rPr>
        <w:t>1.5 Akademisk dugnad</w:t>
      </w:r>
      <w:bookmarkEnd w:id="5"/>
      <w:r w:rsidRPr="00E97062">
        <w:rPr>
          <w:rFonts w:ascii="Calibri" w:eastAsia="Times New Roman" w:hAnsi="Calibri" w:cs="Calibri"/>
          <w:color w:val="2F5496"/>
          <w:sz w:val="26"/>
          <w:szCs w:val="26"/>
          <w:lang w:eastAsia="nb-NO"/>
        </w:rPr>
        <w:t xml:space="preserve"> </w:t>
      </w:r>
    </w:p>
    <w:bookmarkEnd w:id="6"/>
    <w:p w14:paraId="703FA162"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Det må tilrettelegges for at flyktninger som kommer til Norge skal kunne fortsette sin høyere utdanning og inkluderes i det akademiske miljøet. </w:t>
      </w:r>
    </w:p>
    <w:p w14:paraId="541F2F47"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Det skal være mulig for asylsøkere å fortsette sin utdanning i Norge mens de venter på å få behandlet asylsøknad. </w:t>
      </w:r>
    </w:p>
    <w:p w14:paraId="4B65883D" w14:textId="0701277D" w:rsidR="00E97062" w:rsidRDefault="00E97062" w:rsidP="00E97062">
      <w:pPr>
        <w:spacing w:line="240" w:lineRule="auto"/>
        <w:rPr>
          <w:rFonts w:ascii="Calibri" w:eastAsia="Times New Roman" w:hAnsi="Calibri" w:cs="Calibri"/>
          <w:color w:val="000000"/>
          <w:lang w:eastAsia="nb-NO"/>
        </w:rPr>
      </w:pPr>
      <w:r w:rsidRPr="00E97062">
        <w:rPr>
          <w:rFonts w:ascii="Calibri" w:eastAsia="Times New Roman" w:hAnsi="Calibri" w:cs="Calibri"/>
          <w:color w:val="000000"/>
          <w:lang w:eastAsia="nb-NO"/>
        </w:rPr>
        <w:t>Gjennom Akademisk dugnad skal universitetet ta ansvar for å hjelpe akademikere på flukt, for eksempel ved å tilby studieplasser og språkpraksis.</w:t>
      </w:r>
    </w:p>
    <w:p w14:paraId="224A661B" w14:textId="310AF1D2" w:rsidR="00607CA9" w:rsidRDefault="00607CA9" w:rsidP="00607CA9">
      <w:pPr>
        <w:spacing w:before="40" w:after="0" w:line="240" w:lineRule="auto"/>
        <w:outlineLvl w:val="1"/>
        <w:rPr>
          <w:rFonts w:ascii="Calibri" w:eastAsia="Times New Roman" w:hAnsi="Calibri" w:cs="Calibri"/>
          <w:color w:val="2F5496"/>
          <w:sz w:val="26"/>
          <w:szCs w:val="26"/>
          <w:lang w:eastAsia="nb-NO"/>
        </w:rPr>
      </w:pPr>
      <w:r w:rsidRPr="00E97062">
        <w:rPr>
          <w:rFonts w:ascii="Calibri" w:eastAsia="Times New Roman" w:hAnsi="Calibri" w:cs="Calibri"/>
          <w:color w:val="2F5496"/>
          <w:sz w:val="26"/>
          <w:szCs w:val="26"/>
          <w:lang w:eastAsia="nb-NO"/>
        </w:rPr>
        <w:t>1.</w:t>
      </w:r>
      <w:r>
        <w:rPr>
          <w:rFonts w:ascii="Calibri" w:eastAsia="Times New Roman" w:hAnsi="Calibri" w:cs="Calibri"/>
          <w:color w:val="2F5496"/>
          <w:sz w:val="26"/>
          <w:szCs w:val="26"/>
          <w:lang w:eastAsia="nb-NO"/>
        </w:rPr>
        <w:t>6</w:t>
      </w:r>
      <w:r w:rsidRPr="00E97062">
        <w:rPr>
          <w:rFonts w:ascii="Calibri" w:eastAsia="Times New Roman" w:hAnsi="Calibri" w:cs="Calibri"/>
          <w:color w:val="2F5496"/>
          <w:sz w:val="26"/>
          <w:szCs w:val="26"/>
          <w:lang w:eastAsia="nb-NO"/>
        </w:rPr>
        <w:t xml:space="preserve"> </w:t>
      </w:r>
      <w:r>
        <w:rPr>
          <w:rFonts w:ascii="Calibri" w:eastAsia="Times New Roman" w:hAnsi="Calibri" w:cs="Calibri"/>
          <w:color w:val="2F5496"/>
          <w:sz w:val="26"/>
          <w:szCs w:val="26"/>
          <w:lang w:eastAsia="nb-NO"/>
        </w:rPr>
        <w:t>Bærekraftig internasjonalisering</w:t>
      </w:r>
    </w:p>
    <w:p w14:paraId="3D67DCCE" w14:textId="557EF9BA" w:rsidR="00607CA9" w:rsidRPr="00E97062" w:rsidRDefault="00607CA9" w:rsidP="00607CA9">
      <w:pPr>
        <w:spacing w:before="40" w:after="0" w:line="240" w:lineRule="auto"/>
        <w:outlineLvl w:val="1"/>
        <w:rPr>
          <w:rFonts w:ascii="Times New Roman" w:eastAsia="Times New Roman" w:hAnsi="Times New Roman" w:cs="Times New Roman"/>
          <w:b/>
          <w:bCs/>
          <w:sz w:val="36"/>
          <w:szCs w:val="36"/>
          <w:lang w:eastAsia="nb-NO"/>
        </w:rPr>
      </w:pPr>
      <w:r w:rsidRPr="00607CA9">
        <w:rPr>
          <w:rFonts w:ascii="Calibri" w:eastAsia="Times New Roman" w:hAnsi="Calibri" w:cs="Calibri"/>
          <w:lang w:eastAsia="nb-NO"/>
        </w:rPr>
        <w:t>UiA skal fremme og prioritere bær</w:t>
      </w:r>
      <w:r>
        <w:rPr>
          <w:rFonts w:ascii="Calibri" w:eastAsia="Times New Roman" w:hAnsi="Calibri" w:cs="Calibri"/>
          <w:lang w:eastAsia="nb-NO"/>
        </w:rPr>
        <w:t xml:space="preserve">ekraftig internasjonalisering. Dette innebærer blant annet å legge til rette for flere digitale løsninger, utvekslingsavtaler av geografisk nærhet, subsidiering av bærekraftige reiser for studenter, og å ha minimumskrav for bærekraftige reiser for ansatte der det er mulig. </w:t>
      </w:r>
    </w:p>
    <w:p w14:paraId="65D6DC0A" w14:textId="77777777" w:rsidR="004E22D4" w:rsidRPr="00E97062" w:rsidRDefault="004E22D4" w:rsidP="00E97062">
      <w:pPr>
        <w:spacing w:line="240" w:lineRule="auto"/>
        <w:rPr>
          <w:rFonts w:ascii="Times New Roman" w:eastAsia="Times New Roman" w:hAnsi="Times New Roman" w:cs="Times New Roman"/>
          <w:sz w:val="24"/>
          <w:szCs w:val="24"/>
          <w:lang w:eastAsia="nb-NO"/>
        </w:rPr>
      </w:pPr>
    </w:p>
    <w:p w14:paraId="11287703" w14:textId="77777777" w:rsidR="00E97062" w:rsidRPr="00E97062" w:rsidRDefault="00E97062" w:rsidP="00E97062">
      <w:pPr>
        <w:spacing w:before="240" w:after="0" w:line="240" w:lineRule="auto"/>
        <w:outlineLvl w:val="0"/>
        <w:rPr>
          <w:rFonts w:ascii="Times New Roman" w:eastAsia="Times New Roman" w:hAnsi="Times New Roman" w:cs="Times New Roman"/>
          <w:b/>
          <w:bCs/>
          <w:kern w:val="36"/>
          <w:sz w:val="48"/>
          <w:szCs w:val="48"/>
          <w:lang w:eastAsia="nb-NO"/>
        </w:rPr>
      </w:pPr>
      <w:bookmarkStart w:id="7" w:name="_Toc4661892"/>
      <w:r w:rsidRPr="00E97062">
        <w:rPr>
          <w:rFonts w:ascii="Calibri" w:eastAsia="Times New Roman" w:hAnsi="Calibri" w:cs="Calibri"/>
          <w:color w:val="2F5496"/>
          <w:kern w:val="36"/>
          <w:sz w:val="32"/>
          <w:szCs w:val="32"/>
          <w:lang w:eastAsia="nb-NO"/>
        </w:rPr>
        <w:t>2 Studentutveksling</w:t>
      </w:r>
      <w:bookmarkEnd w:id="7"/>
      <w:r w:rsidRPr="00E97062">
        <w:rPr>
          <w:rFonts w:ascii="Calibri" w:eastAsia="Times New Roman" w:hAnsi="Calibri" w:cs="Calibri"/>
          <w:color w:val="2F5496"/>
          <w:kern w:val="36"/>
          <w:sz w:val="32"/>
          <w:szCs w:val="32"/>
          <w:lang w:eastAsia="nb-NO"/>
        </w:rPr>
        <w:t xml:space="preserve"> </w:t>
      </w:r>
    </w:p>
    <w:p w14:paraId="586A6250" w14:textId="1DECFFB4" w:rsidR="00E97062" w:rsidRDefault="00E97062" w:rsidP="00E97062">
      <w:pPr>
        <w:spacing w:line="240" w:lineRule="auto"/>
        <w:rPr>
          <w:rFonts w:ascii="Calibri" w:eastAsia="Times New Roman" w:hAnsi="Calibri" w:cs="Calibri"/>
          <w:color w:val="000000"/>
          <w:lang w:eastAsia="nb-NO"/>
        </w:rPr>
      </w:pPr>
      <w:r w:rsidRPr="00E97062">
        <w:rPr>
          <w:rFonts w:ascii="Calibri" w:eastAsia="Times New Roman" w:hAnsi="Calibri" w:cs="Calibri"/>
          <w:color w:val="000000"/>
          <w:lang w:eastAsia="nb-NO"/>
        </w:rPr>
        <w:t>Internasjonalt samarbeid og en økning av inn-</w:t>
      </w:r>
      <w:r w:rsidR="00D222FF">
        <w:rPr>
          <w:rFonts w:ascii="Calibri" w:eastAsia="Times New Roman" w:hAnsi="Calibri" w:cs="Calibri"/>
          <w:color w:val="000000"/>
          <w:lang w:eastAsia="nb-NO"/>
        </w:rPr>
        <w:t xml:space="preserve"> </w:t>
      </w:r>
      <w:r w:rsidRPr="00E97062">
        <w:rPr>
          <w:rFonts w:ascii="Calibri" w:eastAsia="Times New Roman" w:hAnsi="Calibri" w:cs="Calibri"/>
          <w:color w:val="000000"/>
          <w:lang w:eastAsia="nb-NO"/>
        </w:rPr>
        <w:t xml:space="preserve">og utvekslingsstudenter må sees som viktige mål for å </w:t>
      </w:r>
      <w:r w:rsidR="00E34981">
        <w:rPr>
          <w:rFonts w:ascii="Calibri" w:eastAsia="Times New Roman" w:hAnsi="Calibri" w:cs="Calibri"/>
          <w:color w:val="000000"/>
          <w:lang w:eastAsia="nb-NO"/>
        </w:rPr>
        <w:t xml:space="preserve">bidra til </w:t>
      </w:r>
      <w:r w:rsidRPr="00E97062">
        <w:rPr>
          <w:rFonts w:ascii="Calibri" w:eastAsia="Times New Roman" w:hAnsi="Calibri" w:cs="Calibri"/>
          <w:color w:val="000000"/>
          <w:lang w:eastAsia="nb-NO"/>
        </w:rPr>
        <w:t xml:space="preserve">internasjonalisering. </w:t>
      </w:r>
    </w:p>
    <w:p w14:paraId="044A880F"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Det må være et mål om at minimum 50% av studentene på UiA reiser på utveksling i løpet av sin studietid. </w:t>
      </w:r>
    </w:p>
    <w:p w14:paraId="3A5257A1"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03F88D77"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8" w:name="_Toc4661893"/>
      <w:r w:rsidRPr="00E97062">
        <w:rPr>
          <w:rFonts w:ascii="Calibri" w:eastAsia="Times New Roman" w:hAnsi="Calibri" w:cs="Calibri"/>
          <w:color w:val="2F5496"/>
          <w:sz w:val="26"/>
          <w:szCs w:val="26"/>
          <w:lang w:eastAsia="nb-NO"/>
        </w:rPr>
        <w:t>2.1 Aktiv avmelding</w:t>
      </w:r>
      <w:bookmarkEnd w:id="8"/>
      <w:r w:rsidRPr="00E97062">
        <w:rPr>
          <w:rFonts w:ascii="Calibri" w:eastAsia="Times New Roman" w:hAnsi="Calibri" w:cs="Calibri"/>
          <w:color w:val="2F5496"/>
          <w:sz w:val="26"/>
          <w:szCs w:val="26"/>
          <w:lang w:eastAsia="nb-NO"/>
        </w:rPr>
        <w:t xml:space="preserve"> </w:t>
      </w:r>
    </w:p>
    <w:p w14:paraId="7157B6C4" w14:textId="5972EA6E" w:rsidR="00E97062" w:rsidRPr="00E97062" w:rsidRDefault="00437968"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w:t>
      </w:r>
      <w:r w:rsidR="00EC1CCE">
        <w:rPr>
          <w:rFonts w:ascii="Calibri" w:eastAsia="Times New Roman" w:hAnsi="Calibri" w:cs="Calibri"/>
          <w:color w:val="000000"/>
          <w:lang w:eastAsia="nb-NO"/>
        </w:rPr>
        <w:t xml:space="preserve">må jobbe mot å sikre at studenter får tilegnet seg internasjonale perspektiver og erfaringer i utdanning, med et mål om å innføre aktiv avmelding når det kommer til utveksling i studier da kapasitet og kvalitet gjør det hensiktsmessig. </w:t>
      </w:r>
    </w:p>
    <w:p w14:paraId="4D0B614F"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Det må være enkelt for studenten å melde seg av utveksling, for eksempel via studentweb. </w:t>
      </w:r>
    </w:p>
    <w:p w14:paraId="48A0E0F3"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For at alle skal ha mulighet til å reise på utveksling, må universitetet sikre at det finnes et utvekslingsvindu i studieplanene. Utvekslingsmuligheter må ikke kollidere med muligheter for praksis.  </w:t>
      </w:r>
    </w:p>
    <w:p w14:paraId="5EE2AE88"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394E7298"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9" w:name="_Toc4661894"/>
      <w:r w:rsidRPr="00E97062">
        <w:rPr>
          <w:rFonts w:ascii="Calibri" w:eastAsia="Times New Roman" w:hAnsi="Calibri" w:cs="Calibri"/>
          <w:color w:val="2F5496"/>
          <w:sz w:val="26"/>
          <w:szCs w:val="26"/>
          <w:lang w:eastAsia="nb-NO"/>
        </w:rPr>
        <w:t>2.2 Informasjon og veiledning</w:t>
      </w:r>
      <w:bookmarkEnd w:id="9"/>
      <w:r w:rsidRPr="00E97062">
        <w:rPr>
          <w:rFonts w:ascii="Calibri" w:eastAsia="Times New Roman" w:hAnsi="Calibri" w:cs="Calibri"/>
          <w:color w:val="2F5496"/>
          <w:sz w:val="26"/>
          <w:szCs w:val="26"/>
          <w:lang w:eastAsia="nb-NO"/>
        </w:rPr>
        <w:t xml:space="preserve">   </w:t>
      </w:r>
    </w:p>
    <w:p w14:paraId="118F0D3C" w14:textId="1C474EC2"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Informasjon om eksisterende tilbud for utveksling og internasjonal praksis skal være lett </w:t>
      </w:r>
      <w:r w:rsidR="00015AAD" w:rsidRPr="00E97062">
        <w:rPr>
          <w:rFonts w:ascii="Calibri" w:eastAsia="Times New Roman" w:hAnsi="Calibri" w:cs="Calibri"/>
          <w:color w:val="000000"/>
          <w:lang w:eastAsia="nb-NO"/>
        </w:rPr>
        <w:t xml:space="preserve">tilgjengelig, </w:t>
      </w:r>
      <w:r w:rsidR="00015AAD">
        <w:rPr>
          <w:rFonts w:ascii="Calibri" w:eastAsia="Times New Roman" w:hAnsi="Calibri" w:cs="Calibri"/>
          <w:color w:val="000000"/>
          <w:lang w:eastAsia="nb-NO"/>
        </w:rPr>
        <w:t>og</w:t>
      </w:r>
      <w:r w:rsidR="00AE2C3D">
        <w:rPr>
          <w:rFonts w:ascii="Calibri" w:eastAsia="Times New Roman" w:hAnsi="Calibri" w:cs="Calibri"/>
          <w:color w:val="000000"/>
          <w:lang w:eastAsia="nb-NO"/>
        </w:rPr>
        <w:t xml:space="preserve"> skal informeres om i første </w:t>
      </w:r>
      <w:r w:rsidR="00CA4981">
        <w:rPr>
          <w:rFonts w:ascii="Calibri" w:eastAsia="Times New Roman" w:hAnsi="Calibri" w:cs="Calibri"/>
          <w:color w:val="000000"/>
          <w:lang w:eastAsia="nb-NO"/>
        </w:rPr>
        <w:t xml:space="preserve">semester, og på nytt i tredje semester, </w:t>
      </w:r>
      <w:r w:rsidRPr="00E97062">
        <w:rPr>
          <w:rFonts w:ascii="Calibri" w:eastAsia="Times New Roman" w:hAnsi="Calibri" w:cs="Calibri"/>
          <w:color w:val="000000"/>
          <w:lang w:eastAsia="nb-NO"/>
        </w:rPr>
        <w:t>slik at studentene kan ta et tidlig og informert valg om utveksling.</w:t>
      </w:r>
    </w:p>
    <w:p w14:paraId="37FB6C5F"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Videre er det viktig at universitetet legger til rette for tilstrekkelig veiledning om hvordan internasjonal erfaring best kan passe inn i studieløpet. </w:t>
      </w:r>
    </w:p>
    <w:p w14:paraId="43794D7B"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Det skal være en klar ansvarsfordeling mellom internasjonalt kontor og fakultetene og avdeling for lærerutdanning, slik at studentene får best mulig hjelp. </w:t>
      </w:r>
    </w:p>
    <w:p w14:paraId="1F9E40C7"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1527C4A6"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10" w:name="_Toc4661895"/>
      <w:r w:rsidRPr="00E97062">
        <w:rPr>
          <w:rFonts w:ascii="Calibri" w:eastAsia="Times New Roman" w:hAnsi="Calibri" w:cs="Calibri"/>
          <w:color w:val="2F5496"/>
          <w:sz w:val="26"/>
          <w:szCs w:val="26"/>
          <w:lang w:eastAsia="nb-NO"/>
        </w:rPr>
        <w:t>2.3 Avtaler</w:t>
      </w:r>
      <w:bookmarkEnd w:id="10"/>
      <w:r w:rsidRPr="00E97062">
        <w:rPr>
          <w:rFonts w:ascii="Calibri" w:eastAsia="Times New Roman" w:hAnsi="Calibri" w:cs="Calibri"/>
          <w:color w:val="2F5496"/>
          <w:sz w:val="26"/>
          <w:szCs w:val="26"/>
          <w:lang w:eastAsia="nb-NO"/>
        </w:rPr>
        <w:t xml:space="preserve"> </w:t>
      </w:r>
    </w:p>
    <w:p w14:paraId="31AFCA2E" w14:textId="78B855B0" w:rsidR="00E97062" w:rsidRPr="00E97062" w:rsidRDefault="00437968"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skal jobbe kontinuerlig for å tilby gode utvekslingsavtaler av høy faglig kvalitet. Det skal legges fokus på kvalitet fremfor kvantitet når avtaler inngås eller fornyes, og avtalene må i størst mulig grad gjenspeile studentenes preferanser. </w:t>
      </w:r>
    </w:p>
    <w:p w14:paraId="3FEC1131"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lastRenderedPageBreak/>
        <w:t xml:space="preserve">Utvekslingsavtalene universitetet har skal regelmessig kvalitetssikres. </w:t>
      </w:r>
    </w:p>
    <w:p w14:paraId="5E5C4D68" w14:textId="4CF39E07" w:rsidR="00E97062" w:rsidRPr="00E97062" w:rsidRDefault="00437968"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skal arbeide for at det opprettes flere avtaler om utenlandspraksis med virksomheter og institusjoner.</w:t>
      </w:r>
    </w:p>
    <w:p w14:paraId="161268FF" w14:textId="7E3933B4"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Det må være mulig for studenter å reise på utveksling til institusjoner </w:t>
      </w:r>
      <w:r w:rsidR="00437968">
        <w:rPr>
          <w:rFonts w:ascii="Calibri" w:eastAsia="Times New Roman" w:hAnsi="Calibri" w:cs="Calibri"/>
          <w:color w:val="000000"/>
          <w:lang w:eastAsia="nb-NO"/>
        </w:rPr>
        <w:t>UiA</w:t>
      </w:r>
      <w:r w:rsidRPr="00E97062">
        <w:rPr>
          <w:rFonts w:ascii="Calibri" w:eastAsia="Times New Roman" w:hAnsi="Calibri" w:cs="Calibri"/>
          <w:color w:val="000000"/>
          <w:lang w:eastAsia="nb-NO"/>
        </w:rPr>
        <w:t xml:space="preserve"> ikke har avtaler med, så lenge institusjonene følger visse retningslinjer.</w:t>
      </w:r>
    </w:p>
    <w:p w14:paraId="5B52CCC9" w14:textId="1787A819" w:rsidR="00E97062" w:rsidRDefault="00E97062" w:rsidP="00E97062">
      <w:pPr>
        <w:spacing w:after="0" w:line="240" w:lineRule="auto"/>
        <w:rPr>
          <w:rFonts w:ascii="Times New Roman" w:eastAsia="Times New Roman" w:hAnsi="Times New Roman" w:cs="Times New Roman"/>
          <w:sz w:val="24"/>
          <w:szCs w:val="24"/>
          <w:lang w:eastAsia="nb-NO"/>
        </w:rPr>
      </w:pPr>
    </w:p>
    <w:p w14:paraId="4A4894A2" w14:textId="77777777" w:rsidR="00094595" w:rsidRPr="00E97062" w:rsidRDefault="00094595" w:rsidP="00E97062">
      <w:pPr>
        <w:spacing w:after="0" w:line="240" w:lineRule="auto"/>
        <w:rPr>
          <w:rFonts w:ascii="Times New Roman" w:eastAsia="Times New Roman" w:hAnsi="Times New Roman" w:cs="Times New Roman"/>
          <w:sz w:val="24"/>
          <w:szCs w:val="24"/>
          <w:lang w:eastAsia="nb-NO"/>
        </w:rPr>
      </w:pPr>
    </w:p>
    <w:p w14:paraId="1287262C"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11" w:name="_Toc4661896"/>
      <w:r w:rsidRPr="00E97062">
        <w:rPr>
          <w:rFonts w:ascii="Calibri" w:eastAsia="Times New Roman" w:hAnsi="Calibri" w:cs="Calibri"/>
          <w:color w:val="2F5496"/>
          <w:sz w:val="26"/>
          <w:szCs w:val="26"/>
          <w:lang w:eastAsia="nb-NO"/>
        </w:rPr>
        <w:t>2.4 Utenlandspraksis</w:t>
      </w:r>
      <w:bookmarkEnd w:id="11"/>
      <w:r w:rsidRPr="00E97062">
        <w:rPr>
          <w:rFonts w:ascii="Calibri" w:eastAsia="Times New Roman" w:hAnsi="Calibri" w:cs="Calibri"/>
          <w:color w:val="2F5496"/>
          <w:sz w:val="26"/>
          <w:szCs w:val="26"/>
          <w:lang w:eastAsia="nb-NO"/>
        </w:rPr>
        <w:t xml:space="preserve"> </w:t>
      </w:r>
    </w:p>
    <w:p w14:paraId="65D00FB8" w14:textId="46CEB0C9" w:rsidR="00E97062" w:rsidRPr="00E97062" w:rsidRDefault="004E22D4" w:rsidP="00E97062">
      <w:pPr>
        <w:spacing w:line="240" w:lineRule="auto"/>
        <w:jc w:val="both"/>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må sørge for at alle universitetets gradsstudenter har mulighet til å gjennomføre et praksisopphold i utlandet. </w:t>
      </w:r>
    </w:p>
    <w:p w14:paraId="158D13F0" w14:textId="5D7AE49D" w:rsidR="00E97062" w:rsidRDefault="00E97062" w:rsidP="00094595">
      <w:pPr>
        <w:spacing w:line="240" w:lineRule="auto"/>
        <w:jc w:val="both"/>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Saksbehandlingen rundt praksisopphold i utlandet må forenkles, og det må komme tydelig og tidlig informasjon</w:t>
      </w:r>
      <w:r w:rsidR="00B63A4B">
        <w:rPr>
          <w:rFonts w:ascii="Calibri" w:eastAsia="Times New Roman" w:hAnsi="Calibri" w:cs="Calibri"/>
          <w:color w:val="000000"/>
          <w:lang w:eastAsia="nb-NO"/>
        </w:rPr>
        <w:t xml:space="preserve"> i studentenes studieløp</w:t>
      </w:r>
      <w:r w:rsidRPr="00E97062">
        <w:rPr>
          <w:rFonts w:ascii="Calibri" w:eastAsia="Times New Roman" w:hAnsi="Calibri" w:cs="Calibri"/>
          <w:color w:val="000000"/>
          <w:lang w:eastAsia="nb-NO"/>
        </w:rPr>
        <w:t xml:space="preserve"> om mulighetene for utenlandspraksis. </w:t>
      </w:r>
    </w:p>
    <w:p w14:paraId="60429F4C"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76E620E4"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12" w:name="_Toc4661897"/>
      <w:r w:rsidRPr="00E97062">
        <w:rPr>
          <w:rFonts w:ascii="Calibri" w:eastAsia="Times New Roman" w:hAnsi="Calibri" w:cs="Calibri"/>
          <w:color w:val="2F5496"/>
          <w:sz w:val="26"/>
          <w:szCs w:val="26"/>
          <w:lang w:eastAsia="nb-NO"/>
        </w:rPr>
        <w:t>2.5 Forberedelse</w:t>
      </w:r>
      <w:bookmarkEnd w:id="12"/>
      <w:r w:rsidRPr="00E97062">
        <w:rPr>
          <w:rFonts w:ascii="Calibri" w:eastAsia="Times New Roman" w:hAnsi="Calibri" w:cs="Calibri"/>
          <w:color w:val="2F5496"/>
          <w:sz w:val="26"/>
          <w:szCs w:val="26"/>
          <w:lang w:eastAsia="nb-NO"/>
        </w:rPr>
        <w:t xml:space="preserve"> </w:t>
      </w:r>
    </w:p>
    <w:p w14:paraId="7588B573"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Før studenter og ansatte reiser utenlands skal de få mulighet til å tilegne seg interkulturell forståelse, for å gi studentene et best mulig grunnlag for å reise ut i verden. Dette må gis som fysiske og digitale kurs, administrert av internasjonalt kontor i samarbeid med det aktuelle fagmiljøet. </w:t>
      </w:r>
    </w:p>
    <w:p w14:paraId="18A5E8E7"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2FE49D97"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13" w:name="_Toc4661898"/>
      <w:r w:rsidRPr="00E97062">
        <w:rPr>
          <w:rFonts w:ascii="Calibri" w:eastAsia="Times New Roman" w:hAnsi="Calibri" w:cs="Calibri"/>
          <w:color w:val="2F5496"/>
          <w:sz w:val="26"/>
          <w:szCs w:val="26"/>
          <w:lang w:eastAsia="nb-NO"/>
        </w:rPr>
        <w:t>2.6 Oppfølging</w:t>
      </w:r>
      <w:bookmarkEnd w:id="13"/>
      <w:r w:rsidRPr="00E97062">
        <w:rPr>
          <w:rFonts w:ascii="Calibri" w:eastAsia="Times New Roman" w:hAnsi="Calibri" w:cs="Calibri"/>
          <w:color w:val="2F5496"/>
          <w:sz w:val="26"/>
          <w:szCs w:val="26"/>
          <w:lang w:eastAsia="nb-NO"/>
        </w:rPr>
        <w:t xml:space="preserve"> </w:t>
      </w:r>
    </w:p>
    <w:p w14:paraId="707E821E" w14:textId="3E630352"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Studenter som er utenlands skal sikres tilstrekkelig med veiledning og oppfølging fra UiA både før, under og etter utenlandsoppholdet. </w:t>
      </w:r>
      <w:r w:rsidR="004E22D4">
        <w:rPr>
          <w:rFonts w:ascii="Calibri" w:eastAsia="Times New Roman" w:hAnsi="Calibri" w:cs="Calibri"/>
          <w:color w:val="000000"/>
          <w:lang w:eastAsia="nb-NO"/>
        </w:rPr>
        <w:t>UiA</w:t>
      </w:r>
      <w:r w:rsidRPr="00E97062">
        <w:rPr>
          <w:rFonts w:ascii="Calibri" w:eastAsia="Times New Roman" w:hAnsi="Calibri" w:cs="Calibri"/>
          <w:color w:val="000000"/>
          <w:lang w:eastAsia="nb-NO"/>
        </w:rPr>
        <w:t xml:space="preserve"> må sikre at det er god kommunikasjon mellom UiA og den aktuelle utvekslingsinstitusjonen, slik at studentene får tilstrekkelig oppfølging.</w:t>
      </w:r>
    </w:p>
    <w:p w14:paraId="4052B80D"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Alle studenter skal ha en kontaktperson fra UiA og en kontaktperson ved institusjonen de utveksler til. </w:t>
      </w:r>
      <w:r w:rsidRPr="00E97062">
        <w:rPr>
          <w:rFonts w:ascii="Calibri" w:eastAsia="Times New Roman" w:hAnsi="Calibri" w:cs="Calibri"/>
          <w:b/>
          <w:bCs/>
          <w:color w:val="000000"/>
          <w:lang w:eastAsia="nb-NO"/>
        </w:rPr>
        <w:t> </w:t>
      </w:r>
    </w:p>
    <w:p w14:paraId="406BAE01"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UiA må utarbeide gode retningslinjer for hvordan man skal håndtere situasjoner som oppstår under utvekslingsoppholdet eller utenlandspraksis, og sikre klar ansvarsfordeling. Dette må kommuniseres ut til studentene på forhånd og underveis. </w:t>
      </w:r>
    </w:p>
    <w:p w14:paraId="7DFF29B0"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40EF3029"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2F5496"/>
          <w:sz w:val="26"/>
          <w:szCs w:val="26"/>
          <w:lang w:eastAsia="nb-NO"/>
        </w:rPr>
        <w:t>2.7 Erfaringsutveksling</w:t>
      </w:r>
    </w:p>
    <w:p w14:paraId="33176C0A"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Studenter som er på, eller kommer tilbake fra utveksling eller praksis skal gis mulighet til å dele sine erfaringer.</w:t>
      </w:r>
    </w:p>
    <w:p w14:paraId="425DFDF9" w14:textId="74D6229B" w:rsidR="00E97062" w:rsidRDefault="00E97062" w:rsidP="00E97062">
      <w:pPr>
        <w:spacing w:after="240" w:line="240" w:lineRule="auto"/>
        <w:rPr>
          <w:rFonts w:ascii="Calibri" w:eastAsia="Times New Roman" w:hAnsi="Calibri" w:cs="Calibri"/>
          <w:color w:val="000000"/>
          <w:lang w:eastAsia="nb-NO"/>
        </w:rPr>
      </w:pPr>
      <w:r w:rsidRPr="00E97062">
        <w:rPr>
          <w:rFonts w:ascii="Calibri" w:eastAsia="Times New Roman" w:hAnsi="Calibri" w:cs="Calibri"/>
          <w:color w:val="000000"/>
          <w:lang w:eastAsia="nb-NO"/>
        </w:rPr>
        <w:t xml:space="preserve">Studenter som har vært på utveksling skal ha rett til å si sin mening om oppholdet, gjennom digital evaluering. </w:t>
      </w:r>
      <w:r w:rsidR="004E22D4">
        <w:rPr>
          <w:rFonts w:ascii="Calibri" w:eastAsia="Times New Roman" w:hAnsi="Calibri" w:cs="Calibri"/>
          <w:color w:val="000000"/>
          <w:lang w:eastAsia="nb-NO"/>
        </w:rPr>
        <w:t>UiA</w:t>
      </w:r>
      <w:r w:rsidRPr="00E97062">
        <w:rPr>
          <w:rFonts w:ascii="Calibri" w:eastAsia="Times New Roman" w:hAnsi="Calibri" w:cs="Calibri"/>
          <w:color w:val="000000"/>
          <w:lang w:eastAsia="nb-NO"/>
        </w:rPr>
        <w:t xml:space="preserve"> skal publisere resultatene av disse evalueringene jevnlig, slik at andre studenter har innsyn i tidligere studenters opplevelse av utvekslingsinstitusjonen.</w:t>
      </w:r>
    </w:p>
    <w:p w14:paraId="3195F576" w14:textId="77777777" w:rsidR="00AD5415" w:rsidRPr="00E97062" w:rsidRDefault="00AD5415" w:rsidP="00E97062">
      <w:pPr>
        <w:spacing w:after="240" w:line="240" w:lineRule="auto"/>
        <w:rPr>
          <w:rFonts w:ascii="Times New Roman" w:eastAsia="Times New Roman" w:hAnsi="Times New Roman" w:cs="Times New Roman"/>
          <w:sz w:val="24"/>
          <w:szCs w:val="24"/>
          <w:lang w:eastAsia="nb-NO"/>
        </w:rPr>
      </w:pPr>
    </w:p>
    <w:p w14:paraId="2AE510E6" w14:textId="77777777" w:rsidR="00E97062" w:rsidRPr="00E97062" w:rsidRDefault="00E97062" w:rsidP="00E97062">
      <w:pPr>
        <w:spacing w:before="240" w:after="0" w:line="240" w:lineRule="auto"/>
        <w:outlineLvl w:val="0"/>
        <w:rPr>
          <w:rFonts w:ascii="Times New Roman" w:eastAsia="Times New Roman" w:hAnsi="Times New Roman" w:cs="Times New Roman"/>
          <w:b/>
          <w:bCs/>
          <w:kern w:val="36"/>
          <w:sz w:val="48"/>
          <w:szCs w:val="48"/>
          <w:lang w:eastAsia="nb-NO"/>
        </w:rPr>
      </w:pPr>
      <w:bookmarkStart w:id="14" w:name="_Toc4661899"/>
      <w:r w:rsidRPr="00E97062">
        <w:rPr>
          <w:rFonts w:ascii="Calibri" w:eastAsia="Times New Roman" w:hAnsi="Calibri" w:cs="Calibri"/>
          <w:color w:val="2F5496"/>
          <w:kern w:val="36"/>
          <w:sz w:val="32"/>
          <w:szCs w:val="32"/>
          <w:lang w:eastAsia="nb-NO"/>
        </w:rPr>
        <w:t>3 Internasjonale studenter</w:t>
      </w:r>
      <w:bookmarkEnd w:id="14"/>
    </w:p>
    <w:p w14:paraId="30C6206C" w14:textId="5D296948" w:rsidR="00E97062" w:rsidRPr="00E97062" w:rsidRDefault="004E22D4"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w:t>
      </w:r>
      <w:r>
        <w:rPr>
          <w:rFonts w:ascii="Calibri" w:eastAsia="Times New Roman" w:hAnsi="Calibri" w:cs="Calibri"/>
          <w:color w:val="000000"/>
          <w:lang w:eastAsia="nb-NO"/>
        </w:rPr>
        <w:t>STA</w:t>
      </w:r>
      <w:r w:rsidR="00E97062" w:rsidRPr="00E97062">
        <w:rPr>
          <w:rFonts w:ascii="Calibri" w:eastAsia="Times New Roman" w:hAnsi="Calibri" w:cs="Calibri"/>
          <w:color w:val="000000"/>
          <w:lang w:eastAsia="nb-NO"/>
        </w:rPr>
        <w:t xml:space="preserve"> og </w:t>
      </w:r>
      <w:r>
        <w:rPr>
          <w:rFonts w:ascii="Calibri" w:eastAsia="Times New Roman" w:hAnsi="Calibri" w:cs="Calibri"/>
          <w:color w:val="000000"/>
          <w:lang w:eastAsia="nb-NO"/>
        </w:rPr>
        <w:t>SiA</w:t>
      </w:r>
      <w:r w:rsidR="00E97062" w:rsidRPr="00E97062">
        <w:rPr>
          <w:rFonts w:ascii="Calibri" w:eastAsia="Times New Roman" w:hAnsi="Calibri" w:cs="Calibri"/>
          <w:color w:val="000000"/>
          <w:lang w:eastAsia="nb-NO"/>
        </w:rPr>
        <w:t xml:space="preserve"> har alle ansvar for å sørge for at internasjonale studenter inkluderes i studiemiljøet. </w:t>
      </w:r>
    </w:p>
    <w:p w14:paraId="3BD6930C"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Internasjonale studenter må anses som en del av den helhetlige studentmassen ved UiA, og dermed ha de samme rettighetene og mulighetene som øvrige studenter.</w:t>
      </w:r>
    </w:p>
    <w:p w14:paraId="31D3F599"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2B81B7F0"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15" w:name="_Toc4661900"/>
      <w:r w:rsidRPr="00E97062">
        <w:rPr>
          <w:rFonts w:ascii="Calibri" w:eastAsia="Times New Roman" w:hAnsi="Calibri" w:cs="Calibri"/>
          <w:color w:val="2F5496"/>
          <w:sz w:val="26"/>
          <w:szCs w:val="26"/>
          <w:lang w:eastAsia="nb-NO"/>
        </w:rPr>
        <w:lastRenderedPageBreak/>
        <w:t>3.1 Helhetlig studiestart</w:t>
      </w:r>
      <w:bookmarkEnd w:id="15"/>
      <w:r w:rsidRPr="00E97062">
        <w:rPr>
          <w:rFonts w:ascii="Calibri" w:eastAsia="Times New Roman" w:hAnsi="Calibri" w:cs="Calibri"/>
          <w:color w:val="2F5496"/>
          <w:sz w:val="26"/>
          <w:szCs w:val="26"/>
          <w:lang w:eastAsia="nb-NO"/>
        </w:rPr>
        <w:t xml:space="preserve"> </w:t>
      </w:r>
    </w:p>
    <w:p w14:paraId="39875180" w14:textId="77777777" w:rsidR="00AD5415" w:rsidRDefault="00E97062" w:rsidP="00E97062">
      <w:pPr>
        <w:spacing w:line="240" w:lineRule="auto"/>
        <w:rPr>
          <w:rFonts w:ascii="Calibri" w:eastAsia="Times New Roman" w:hAnsi="Calibri" w:cs="Calibri"/>
          <w:iCs/>
          <w:color w:val="000000"/>
          <w:lang w:eastAsia="nb-NO"/>
        </w:rPr>
      </w:pPr>
      <w:r w:rsidRPr="00E97062">
        <w:rPr>
          <w:rFonts w:ascii="Calibri" w:eastAsia="Times New Roman" w:hAnsi="Calibri" w:cs="Calibri"/>
          <w:iCs/>
          <w:color w:val="000000"/>
          <w:lang w:eastAsia="nb-NO"/>
        </w:rPr>
        <w:t>Det skal arbeides for en helhetlig tenkning rundt studiestarten ved Universitetet i Agder, slik at internasjonale studenter inkluderes tidlig</w:t>
      </w:r>
      <w:r w:rsidR="00E34981">
        <w:rPr>
          <w:rFonts w:ascii="Calibri" w:eastAsia="Times New Roman" w:hAnsi="Calibri" w:cs="Calibri"/>
          <w:iCs/>
          <w:color w:val="000000"/>
          <w:lang w:eastAsia="nb-NO"/>
        </w:rPr>
        <w:t xml:space="preserve"> i studiemiljøet på lik linje med andre studenter.</w:t>
      </w:r>
    </w:p>
    <w:p w14:paraId="34B1020B" w14:textId="02EF7C79" w:rsidR="00AD5415" w:rsidRDefault="00AD5415" w:rsidP="00E97062">
      <w:pPr>
        <w:spacing w:line="240" w:lineRule="auto"/>
        <w:rPr>
          <w:rFonts w:ascii="Calibri" w:eastAsia="Times New Roman" w:hAnsi="Calibri" w:cs="Calibri"/>
          <w:iCs/>
          <w:color w:val="000000"/>
          <w:lang w:eastAsia="nb-NO"/>
        </w:rPr>
      </w:pPr>
      <w:r>
        <w:rPr>
          <w:rFonts w:ascii="Calibri" w:eastAsia="Times New Roman" w:hAnsi="Calibri" w:cs="Calibri"/>
          <w:iCs/>
          <w:color w:val="000000"/>
          <w:lang w:eastAsia="nb-NO"/>
        </w:rPr>
        <w:t xml:space="preserve">UiAs fadderordning må være åpen for internasjonale studenter. </w:t>
      </w:r>
    </w:p>
    <w:p w14:paraId="7FB99919" w14:textId="40FB661D" w:rsidR="00E97062" w:rsidRDefault="00E97062" w:rsidP="00E97062">
      <w:pPr>
        <w:spacing w:after="0" w:line="240" w:lineRule="auto"/>
        <w:rPr>
          <w:rFonts w:ascii="Times New Roman" w:eastAsia="Times New Roman" w:hAnsi="Times New Roman" w:cs="Times New Roman"/>
          <w:sz w:val="24"/>
          <w:szCs w:val="24"/>
          <w:lang w:eastAsia="nb-NO"/>
        </w:rPr>
      </w:pPr>
    </w:p>
    <w:p w14:paraId="07892D1F" w14:textId="3494B5C9" w:rsidR="00D363AA" w:rsidRDefault="00D363AA" w:rsidP="00E97062">
      <w:pPr>
        <w:spacing w:after="0" w:line="240" w:lineRule="auto"/>
        <w:rPr>
          <w:rFonts w:ascii="Times New Roman" w:eastAsia="Times New Roman" w:hAnsi="Times New Roman" w:cs="Times New Roman"/>
          <w:sz w:val="24"/>
          <w:szCs w:val="24"/>
          <w:lang w:eastAsia="nb-NO"/>
        </w:rPr>
      </w:pPr>
    </w:p>
    <w:p w14:paraId="480EAA59" w14:textId="77777777" w:rsidR="00D363AA" w:rsidRPr="00E97062" w:rsidRDefault="00D363AA" w:rsidP="00E97062">
      <w:pPr>
        <w:spacing w:after="0" w:line="240" w:lineRule="auto"/>
        <w:rPr>
          <w:rFonts w:ascii="Times New Roman" w:eastAsia="Times New Roman" w:hAnsi="Times New Roman" w:cs="Times New Roman"/>
          <w:sz w:val="24"/>
          <w:szCs w:val="24"/>
          <w:lang w:eastAsia="nb-NO"/>
        </w:rPr>
      </w:pPr>
    </w:p>
    <w:p w14:paraId="0E334DB2"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16" w:name="_Toc4661901"/>
      <w:r w:rsidRPr="00E97062">
        <w:rPr>
          <w:rFonts w:ascii="Calibri" w:eastAsia="Times New Roman" w:hAnsi="Calibri" w:cs="Calibri"/>
          <w:color w:val="2F5496"/>
          <w:sz w:val="26"/>
          <w:szCs w:val="26"/>
          <w:lang w:eastAsia="nb-NO"/>
        </w:rPr>
        <w:t>3.2 Studentmedvirkning og studentdemokrati</w:t>
      </w:r>
      <w:bookmarkEnd w:id="16"/>
      <w:r w:rsidRPr="00E97062">
        <w:rPr>
          <w:rFonts w:ascii="Calibri" w:eastAsia="Times New Roman" w:hAnsi="Calibri" w:cs="Calibri"/>
          <w:color w:val="2F5496"/>
          <w:sz w:val="26"/>
          <w:szCs w:val="26"/>
          <w:lang w:eastAsia="nb-NO"/>
        </w:rPr>
        <w:t xml:space="preserve"> </w:t>
      </w:r>
    </w:p>
    <w:p w14:paraId="613851A5" w14:textId="7F926C0E" w:rsidR="00E97062" w:rsidRPr="00E97062" w:rsidRDefault="004E22D4"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må arbeide for å finne gode løsninger som sikrer at den internasjonale studentstemmen blir hørt på lik linje med norske studenter. </w:t>
      </w:r>
    </w:p>
    <w:p w14:paraId="48A118AF" w14:textId="704E2993" w:rsidR="00E97062" w:rsidRPr="00E97062" w:rsidRDefault="004E22D4"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må sikre at internasjonale studenter har mulighet til å delta i kvalitetsarbeidet på universitetet. Det må tilrettelegges for at internasjonale studenter kan være tillitsvalgte i emner og delta studieråd, </w:t>
      </w:r>
      <w:r w:rsidR="00E34981">
        <w:rPr>
          <w:rFonts w:ascii="Calibri" w:eastAsia="Times New Roman" w:hAnsi="Calibri" w:cs="Calibri"/>
          <w:color w:val="000000"/>
          <w:lang w:eastAsia="nb-NO"/>
        </w:rPr>
        <w:t>samt være studentrepresentanter i</w:t>
      </w:r>
      <w:r w:rsidR="00E97062" w:rsidRPr="00E97062">
        <w:rPr>
          <w:rFonts w:ascii="Calibri" w:eastAsia="Times New Roman" w:hAnsi="Calibri" w:cs="Calibri"/>
          <w:color w:val="000000"/>
          <w:lang w:eastAsia="nb-NO"/>
        </w:rPr>
        <w:t xml:space="preserve"> råd, styrer og utvalg. Dette innebærer også at informasjon om arenaer for deltakelse kommer tidlig og tydelig til internasjonale studenter. </w:t>
      </w:r>
    </w:p>
    <w:p w14:paraId="673CC112" w14:textId="2B088F00"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Alle studentene ved </w:t>
      </w:r>
      <w:r w:rsidR="004E22D4">
        <w:rPr>
          <w:rFonts w:ascii="Calibri" w:eastAsia="Times New Roman" w:hAnsi="Calibri" w:cs="Calibri"/>
          <w:color w:val="000000"/>
          <w:lang w:eastAsia="nb-NO"/>
        </w:rPr>
        <w:t>UiA skal</w:t>
      </w:r>
      <w:r w:rsidRPr="00E97062">
        <w:rPr>
          <w:rFonts w:ascii="Calibri" w:eastAsia="Times New Roman" w:hAnsi="Calibri" w:cs="Calibri"/>
          <w:color w:val="000000"/>
          <w:lang w:eastAsia="nb-NO"/>
        </w:rPr>
        <w:t xml:space="preserve"> ha de samme mulighetene til å representere studentene i </w:t>
      </w:r>
      <w:r w:rsidR="004E22D4">
        <w:rPr>
          <w:rFonts w:ascii="Calibri" w:eastAsia="Times New Roman" w:hAnsi="Calibri" w:cs="Calibri"/>
          <w:color w:val="000000"/>
          <w:lang w:eastAsia="nb-NO"/>
        </w:rPr>
        <w:t>STA</w:t>
      </w:r>
      <w:r w:rsidRPr="00E97062">
        <w:rPr>
          <w:rFonts w:ascii="Calibri" w:eastAsia="Times New Roman" w:hAnsi="Calibri" w:cs="Calibri"/>
          <w:color w:val="000000"/>
          <w:lang w:eastAsia="nb-NO"/>
        </w:rPr>
        <w:t xml:space="preserve">. Det innebærer at Studentparlamentet og STAs øvrige råd, styrer og utvalg må være åpne for inkludering av internasjonale studenter. </w:t>
      </w:r>
    </w:p>
    <w:p w14:paraId="20C7C507"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2ADE7031"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17" w:name="_Toc4661902"/>
      <w:r w:rsidRPr="00E97062">
        <w:rPr>
          <w:rFonts w:ascii="Calibri" w:eastAsia="Times New Roman" w:hAnsi="Calibri" w:cs="Calibri"/>
          <w:color w:val="2F5496"/>
          <w:sz w:val="26"/>
          <w:szCs w:val="26"/>
          <w:lang w:eastAsia="nb-NO"/>
        </w:rPr>
        <w:t>3.3 Et inkluderende studiemiljø</w:t>
      </w:r>
      <w:bookmarkEnd w:id="17"/>
      <w:r w:rsidRPr="00E97062">
        <w:rPr>
          <w:rFonts w:ascii="Calibri" w:eastAsia="Times New Roman" w:hAnsi="Calibri" w:cs="Calibri"/>
          <w:color w:val="2F5496"/>
          <w:sz w:val="26"/>
          <w:szCs w:val="26"/>
          <w:lang w:eastAsia="nb-NO"/>
        </w:rPr>
        <w:t xml:space="preserve"> </w:t>
      </w:r>
    </w:p>
    <w:p w14:paraId="5E59ED50" w14:textId="29232944" w:rsidR="00E97062" w:rsidRPr="00E97062" w:rsidRDefault="00E97062" w:rsidP="00E97062">
      <w:pPr>
        <w:spacing w:line="240" w:lineRule="auto"/>
        <w:rPr>
          <w:rFonts w:eastAsia="Times New Roman" w:cstheme="minorHAnsi"/>
          <w:sz w:val="24"/>
          <w:szCs w:val="24"/>
          <w:lang w:eastAsia="nb-NO"/>
        </w:rPr>
      </w:pPr>
      <w:r w:rsidRPr="00E97062">
        <w:rPr>
          <w:rFonts w:eastAsia="Times New Roman" w:cstheme="minorHAnsi"/>
          <w:color w:val="000000"/>
          <w:sz w:val="24"/>
          <w:szCs w:val="24"/>
          <w:lang w:eastAsia="nb-NO"/>
        </w:rPr>
        <w:t>Universitetet har ansvar for å inkludere internasjonale studenter i det lokale studentmiljøet på campus, blant annet ved å legge til rette for aktiviteter og grupper som jobber med å fremme mangfold.</w:t>
      </w:r>
      <w:r w:rsidR="00E34981">
        <w:rPr>
          <w:rFonts w:eastAsia="Times New Roman" w:cstheme="minorHAnsi"/>
          <w:color w:val="000000"/>
          <w:sz w:val="24"/>
          <w:szCs w:val="24"/>
          <w:lang w:eastAsia="nb-NO"/>
        </w:rPr>
        <w:t xml:space="preserve"> </w:t>
      </w:r>
      <w:r w:rsidR="006C1009">
        <w:rPr>
          <w:rFonts w:eastAsia="Times New Roman" w:cstheme="minorHAnsi"/>
          <w:sz w:val="24"/>
          <w:szCs w:val="24"/>
          <w:lang w:eastAsia="nb-NO"/>
        </w:rPr>
        <w:t>Emneansvarlig</w:t>
      </w:r>
      <w:r w:rsidR="00E34981">
        <w:rPr>
          <w:rFonts w:eastAsia="Times New Roman" w:cstheme="minorHAnsi"/>
          <w:sz w:val="24"/>
          <w:szCs w:val="24"/>
          <w:lang w:eastAsia="nb-NO"/>
        </w:rPr>
        <w:t xml:space="preserve"> </w:t>
      </w:r>
      <w:bookmarkStart w:id="18" w:name="_GoBack"/>
      <w:bookmarkEnd w:id="18"/>
      <w:r w:rsidR="00E34981">
        <w:rPr>
          <w:rFonts w:eastAsia="Times New Roman" w:cstheme="minorHAnsi"/>
          <w:sz w:val="24"/>
          <w:szCs w:val="24"/>
          <w:lang w:eastAsia="nb-NO"/>
        </w:rPr>
        <w:t>må sikre kollokviegrupper med en blanding av norske og internasjonale studenter.</w:t>
      </w:r>
    </w:p>
    <w:p w14:paraId="3AF20D0D" w14:textId="0CEBD3AF" w:rsidR="00E97062" w:rsidRPr="00E97062" w:rsidRDefault="00E97062" w:rsidP="00E97062">
      <w:pPr>
        <w:spacing w:line="240" w:lineRule="auto"/>
        <w:rPr>
          <w:rFonts w:eastAsia="Times New Roman" w:cstheme="minorHAnsi"/>
          <w:sz w:val="24"/>
          <w:szCs w:val="24"/>
          <w:lang w:eastAsia="nb-NO"/>
        </w:rPr>
      </w:pPr>
      <w:r w:rsidRPr="00E97062">
        <w:rPr>
          <w:rFonts w:eastAsia="Times New Roman" w:cstheme="minorHAnsi"/>
          <w:color w:val="000000"/>
          <w:sz w:val="24"/>
          <w:szCs w:val="24"/>
          <w:lang w:eastAsia="nb-NO"/>
        </w:rPr>
        <w:t xml:space="preserve">Studentaktiviteter og linjeforeningene på </w:t>
      </w:r>
      <w:r w:rsidR="004E22D4">
        <w:rPr>
          <w:rFonts w:eastAsia="Times New Roman" w:cstheme="minorHAnsi"/>
          <w:color w:val="000000"/>
          <w:sz w:val="24"/>
          <w:szCs w:val="24"/>
          <w:lang w:eastAsia="nb-NO"/>
        </w:rPr>
        <w:t>UiA</w:t>
      </w:r>
      <w:r w:rsidRPr="00E97062">
        <w:rPr>
          <w:rFonts w:eastAsia="Times New Roman" w:cstheme="minorHAnsi"/>
          <w:color w:val="000000"/>
          <w:sz w:val="24"/>
          <w:szCs w:val="24"/>
          <w:lang w:eastAsia="nb-NO"/>
        </w:rPr>
        <w:t xml:space="preserve"> må legge til rette for å inkludere internasjonale studenter. Arrangementer i regi av studentfrivilligheten må i hovedsak være åpne for alle, og må derfor være tilgjengelige både på norsk og engelsk.</w:t>
      </w:r>
    </w:p>
    <w:p w14:paraId="72EB7047"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eastAsia="Times New Roman" w:cstheme="minorHAnsi"/>
          <w:color w:val="3C4043"/>
          <w:sz w:val="24"/>
          <w:szCs w:val="24"/>
          <w:shd w:val="clear" w:color="auto" w:fill="FFFFFF"/>
          <w:lang w:eastAsia="nb-NO"/>
        </w:rPr>
        <w:t>SiAs tilbud skal bidra til det kulturelle mangfoldet. SiA skal jobbe for å fremme større kulturutveksling mellom norske og internasjonale studenter</w:t>
      </w:r>
      <w:r w:rsidRPr="00E97062">
        <w:rPr>
          <w:rFonts w:ascii="Roboto" w:eastAsia="Times New Roman" w:hAnsi="Roboto" w:cs="Times New Roman"/>
          <w:color w:val="3C4043"/>
          <w:sz w:val="21"/>
          <w:szCs w:val="21"/>
          <w:shd w:val="clear" w:color="auto" w:fill="FFFFFF"/>
          <w:lang w:eastAsia="nb-NO"/>
        </w:rPr>
        <w:t>.</w:t>
      </w:r>
    </w:p>
    <w:p w14:paraId="4D3F5BB6"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12AE4224"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19" w:name="_Toc4661903"/>
      <w:r w:rsidRPr="00E97062">
        <w:rPr>
          <w:rFonts w:ascii="Calibri" w:eastAsia="Times New Roman" w:hAnsi="Calibri" w:cs="Calibri"/>
          <w:color w:val="2F5496"/>
          <w:sz w:val="26"/>
          <w:szCs w:val="26"/>
          <w:lang w:eastAsia="nb-NO"/>
        </w:rPr>
        <w:t>3.4 Internasjonale studentambassadører</w:t>
      </w:r>
      <w:bookmarkEnd w:id="19"/>
    </w:p>
    <w:p w14:paraId="422C1D92"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Det skal etableres en ordning hvor internasjonale studenter kan være studentambassadører for UiA ved utenlandske utdanningsinstitusjoner, for å bedre promotere studiemulighetene ved Universitetet i Agder.</w:t>
      </w:r>
    </w:p>
    <w:p w14:paraId="4482C24B" w14:textId="77777777" w:rsidR="00E97062" w:rsidRPr="00E97062" w:rsidRDefault="00E97062" w:rsidP="00E97062">
      <w:pPr>
        <w:spacing w:after="240" w:line="240" w:lineRule="auto"/>
        <w:rPr>
          <w:rFonts w:ascii="Times New Roman" w:eastAsia="Times New Roman" w:hAnsi="Times New Roman" w:cs="Times New Roman"/>
          <w:sz w:val="24"/>
          <w:szCs w:val="24"/>
          <w:lang w:eastAsia="nb-NO"/>
        </w:rPr>
      </w:pPr>
    </w:p>
    <w:p w14:paraId="6764962E" w14:textId="77777777" w:rsidR="00E97062" w:rsidRPr="00E97062" w:rsidRDefault="00E97062" w:rsidP="00E97062">
      <w:pPr>
        <w:spacing w:before="240" w:after="0" w:line="240" w:lineRule="auto"/>
        <w:outlineLvl w:val="0"/>
        <w:rPr>
          <w:rFonts w:ascii="Times New Roman" w:eastAsia="Times New Roman" w:hAnsi="Times New Roman" w:cs="Times New Roman"/>
          <w:b/>
          <w:bCs/>
          <w:kern w:val="36"/>
          <w:sz w:val="48"/>
          <w:szCs w:val="48"/>
          <w:lang w:eastAsia="nb-NO"/>
        </w:rPr>
      </w:pPr>
      <w:bookmarkStart w:id="20" w:name="_Toc4661904"/>
      <w:r w:rsidRPr="00E97062">
        <w:rPr>
          <w:rFonts w:ascii="Calibri" w:eastAsia="Times New Roman" w:hAnsi="Calibri" w:cs="Calibri"/>
          <w:color w:val="2F5496"/>
          <w:kern w:val="36"/>
          <w:sz w:val="32"/>
          <w:szCs w:val="32"/>
          <w:lang w:eastAsia="nb-NO"/>
        </w:rPr>
        <w:t>4 Internasjonalisering hjemme</w:t>
      </w:r>
      <w:bookmarkEnd w:id="20"/>
      <w:r w:rsidRPr="00E97062">
        <w:rPr>
          <w:rFonts w:ascii="Calibri" w:eastAsia="Times New Roman" w:hAnsi="Calibri" w:cs="Calibri"/>
          <w:color w:val="2F5496"/>
          <w:kern w:val="36"/>
          <w:sz w:val="32"/>
          <w:szCs w:val="32"/>
          <w:lang w:eastAsia="nb-NO"/>
        </w:rPr>
        <w:t xml:space="preserve"> </w:t>
      </w:r>
    </w:p>
    <w:p w14:paraId="18E241DF"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3B05D5B7"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21" w:name="_Toc4661905"/>
      <w:r w:rsidRPr="00E97062">
        <w:rPr>
          <w:rFonts w:ascii="Calibri" w:eastAsia="Times New Roman" w:hAnsi="Calibri" w:cs="Calibri"/>
          <w:color w:val="2F5496"/>
          <w:sz w:val="26"/>
          <w:szCs w:val="26"/>
          <w:lang w:eastAsia="nb-NO"/>
        </w:rPr>
        <w:t>4.1 Ansattmobilitet</w:t>
      </w:r>
      <w:bookmarkEnd w:id="21"/>
    </w:p>
    <w:p w14:paraId="69E48ED1"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Ansattmobilitet vil gi et økt kompetansenivå og styrke det internasjonale lærings- og forskningsmiljøet ved universitetet. </w:t>
      </w:r>
    </w:p>
    <w:p w14:paraId="0047D0C1" w14:textId="6EFCE522" w:rsidR="00E97062" w:rsidRPr="00E97062" w:rsidRDefault="004E22D4"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skal etterstrebe at alle faglige ansatte har internasjonal erfaring</w:t>
      </w:r>
      <w:r>
        <w:rPr>
          <w:rFonts w:ascii="Calibri" w:eastAsia="Times New Roman" w:hAnsi="Calibri" w:cs="Calibri"/>
          <w:color w:val="000000"/>
          <w:lang w:eastAsia="nb-NO"/>
        </w:rPr>
        <w:t>. UiA</w:t>
      </w:r>
      <w:r w:rsidR="00E97062" w:rsidRPr="00E97062">
        <w:rPr>
          <w:rFonts w:ascii="Calibri" w:eastAsia="Times New Roman" w:hAnsi="Calibri" w:cs="Calibri"/>
          <w:color w:val="000000"/>
          <w:lang w:eastAsia="nb-NO"/>
        </w:rPr>
        <w:t xml:space="preserve"> må tilrettelegge for at ansatte som ikke har internasjonal erfaring f</w:t>
      </w:r>
      <w:r w:rsidR="00956A80">
        <w:rPr>
          <w:rFonts w:ascii="Calibri" w:eastAsia="Times New Roman" w:hAnsi="Calibri" w:cs="Calibri"/>
          <w:color w:val="000000"/>
          <w:lang w:eastAsia="nb-NO"/>
        </w:rPr>
        <w:t>o</w:t>
      </w:r>
      <w:r w:rsidR="00E97062" w:rsidRPr="00E97062">
        <w:rPr>
          <w:rFonts w:ascii="Calibri" w:eastAsia="Times New Roman" w:hAnsi="Calibri" w:cs="Calibri"/>
          <w:color w:val="000000"/>
          <w:lang w:eastAsia="nb-NO"/>
        </w:rPr>
        <w:t xml:space="preserve">r mulighet til å tilegne seg slik erfaring. </w:t>
      </w:r>
    </w:p>
    <w:p w14:paraId="5E203402"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lastRenderedPageBreak/>
        <w:t xml:space="preserve">Ansatte som har vært på utvekslingsopphold bør dele sine erfaringer med studenter og ansatte. </w:t>
      </w:r>
    </w:p>
    <w:p w14:paraId="14781DE7"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Innvekslende ansatte og stipendiater med internasjonal bakgrunn må sikres en god on-</w:t>
      </w:r>
      <w:proofErr w:type="spellStart"/>
      <w:r w:rsidRPr="00E34981">
        <w:rPr>
          <w:rFonts w:ascii="Calibri" w:eastAsia="Times New Roman" w:hAnsi="Calibri" w:cs="Calibri"/>
          <w:bCs/>
          <w:color w:val="000000"/>
          <w:lang w:eastAsia="nb-NO"/>
        </w:rPr>
        <w:t>bo</w:t>
      </w:r>
      <w:r w:rsidRPr="00E97062">
        <w:rPr>
          <w:rFonts w:ascii="Calibri" w:eastAsia="Times New Roman" w:hAnsi="Calibri" w:cs="Calibri"/>
          <w:color w:val="000000"/>
          <w:lang w:eastAsia="nb-NO"/>
        </w:rPr>
        <w:t>arding</w:t>
      </w:r>
      <w:proofErr w:type="spellEnd"/>
      <w:r w:rsidRPr="00E97062">
        <w:rPr>
          <w:rFonts w:ascii="Calibri" w:eastAsia="Times New Roman" w:hAnsi="Calibri" w:cs="Calibri"/>
          <w:color w:val="000000"/>
          <w:lang w:eastAsia="nb-NO"/>
        </w:rPr>
        <w:t xml:space="preserve"> prosess for å sikre god inkludering i det akademiske felleskapet på universitetet. </w:t>
      </w:r>
    </w:p>
    <w:p w14:paraId="5F1FDB5E"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642F84AE" w14:textId="77777777" w:rsid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22" w:name="_Toc4661906"/>
      <w:r w:rsidRPr="00E97062">
        <w:rPr>
          <w:rFonts w:ascii="Calibri" w:eastAsia="Times New Roman" w:hAnsi="Calibri" w:cs="Calibri"/>
          <w:color w:val="2F5496"/>
          <w:sz w:val="26"/>
          <w:szCs w:val="26"/>
          <w:lang w:eastAsia="nb-NO"/>
        </w:rPr>
        <w:t>4.2 Akkreditering</w:t>
      </w:r>
      <w:bookmarkEnd w:id="22"/>
    </w:p>
    <w:p w14:paraId="0E01F7C2" w14:textId="77777777" w:rsidR="00E97062" w:rsidRPr="00E97062" w:rsidRDefault="00E97062" w:rsidP="00E97062">
      <w:pPr>
        <w:spacing w:after="0" w:line="240" w:lineRule="auto"/>
        <w:rPr>
          <w:rFonts w:eastAsia="Times New Roman" w:cstheme="minorHAnsi"/>
          <w:sz w:val="24"/>
          <w:szCs w:val="24"/>
          <w:lang w:eastAsia="nb-NO"/>
        </w:rPr>
      </w:pPr>
      <w:r w:rsidRPr="00E97062">
        <w:rPr>
          <w:rFonts w:eastAsia="Times New Roman" w:cstheme="minorHAnsi"/>
          <w:sz w:val="24"/>
          <w:szCs w:val="24"/>
          <w:lang w:eastAsia="nb-NO"/>
        </w:rPr>
        <w:t xml:space="preserve">Universitetet, fakultetene og avdeling for lærerutdanning skal arbeide for å oppnå internasjonale akkrediteringer der det er mulig. Dette bidrar til å fremme internasjonalisering, og er med på å gi internasjonal annerkjennelse til de fagmiljøene som oppnår akkreditering. Målet med å akkreditere bør være å heve kvaliteten i fagmiljøet, samt tiltrekke seg flere internasjonale studenter og ansatte. </w:t>
      </w:r>
    </w:p>
    <w:p w14:paraId="7C8A7A35" w14:textId="53916A4D" w:rsidR="00E97062" w:rsidRDefault="00E97062" w:rsidP="00E97062">
      <w:pPr>
        <w:spacing w:after="0" w:line="240" w:lineRule="auto"/>
        <w:rPr>
          <w:rFonts w:ascii="Times New Roman" w:eastAsia="Times New Roman" w:hAnsi="Times New Roman" w:cs="Times New Roman"/>
          <w:sz w:val="24"/>
          <w:szCs w:val="24"/>
          <w:lang w:eastAsia="nb-NO"/>
        </w:rPr>
      </w:pPr>
    </w:p>
    <w:p w14:paraId="0CA7EC8F" w14:textId="766E89FD" w:rsidR="00BD16E4" w:rsidRDefault="00BD16E4" w:rsidP="00E97062">
      <w:pPr>
        <w:spacing w:after="0" w:line="240" w:lineRule="auto"/>
        <w:rPr>
          <w:rFonts w:ascii="Times New Roman" w:eastAsia="Times New Roman" w:hAnsi="Times New Roman" w:cs="Times New Roman"/>
          <w:sz w:val="24"/>
          <w:szCs w:val="24"/>
          <w:lang w:eastAsia="nb-NO"/>
        </w:rPr>
      </w:pPr>
    </w:p>
    <w:p w14:paraId="09B0B808" w14:textId="77777777" w:rsidR="004E22D4" w:rsidRPr="00E97062" w:rsidRDefault="004E22D4" w:rsidP="00E97062">
      <w:pPr>
        <w:spacing w:after="0" w:line="240" w:lineRule="auto"/>
        <w:rPr>
          <w:rFonts w:ascii="Times New Roman" w:eastAsia="Times New Roman" w:hAnsi="Times New Roman" w:cs="Times New Roman"/>
          <w:sz w:val="24"/>
          <w:szCs w:val="24"/>
          <w:lang w:eastAsia="nb-NO"/>
        </w:rPr>
      </w:pPr>
    </w:p>
    <w:p w14:paraId="677F2DF3"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23" w:name="_Toc4661907"/>
      <w:r w:rsidRPr="00E97062">
        <w:rPr>
          <w:rFonts w:ascii="Calibri" w:eastAsia="Times New Roman" w:hAnsi="Calibri" w:cs="Calibri"/>
          <w:color w:val="2F5496"/>
          <w:sz w:val="26"/>
          <w:szCs w:val="26"/>
          <w:lang w:eastAsia="nb-NO"/>
        </w:rPr>
        <w:t>4.3 Møteplasser</w:t>
      </w:r>
      <w:bookmarkEnd w:id="23"/>
      <w:r w:rsidRPr="00E97062">
        <w:rPr>
          <w:rFonts w:ascii="Calibri" w:eastAsia="Times New Roman" w:hAnsi="Calibri" w:cs="Calibri"/>
          <w:color w:val="2F5496"/>
          <w:sz w:val="26"/>
          <w:szCs w:val="26"/>
          <w:lang w:eastAsia="nb-NO"/>
        </w:rPr>
        <w:t xml:space="preserve"> </w:t>
      </w:r>
    </w:p>
    <w:p w14:paraId="1512B64C"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Det må eksistere flere møteplasser </w:t>
      </w:r>
      <w:r w:rsidRPr="00E97062">
        <w:rPr>
          <w:rFonts w:ascii="Calibri" w:eastAsia="Times New Roman" w:hAnsi="Calibri" w:cs="Calibri"/>
          <w:i/>
          <w:iCs/>
          <w:color w:val="000000"/>
          <w:lang w:eastAsia="nb-NO"/>
        </w:rPr>
        <w:t>som Global Loung</w:t>
      </w:r>
      <w:r w:rsidRPr="00E97062">
        <w:rPr>
          <w:rFonts w:ascii="Calibri" w:eastAsia="Times New Roman" w:hAnsi="Calibri" w:cs="Calibri"/>
          <w:color w:val="000000"/>
          <w:lang w:eastAsia="nb-NO"/>
        </w:rPr>
        <w:t xml:space="preserve">e, der studenter og ansatte kan møtes for å utveksle tanker, idéer, meninger, og bygge sosiale og faglige relasjoner utenom undervisningstid. </w:t>
      </w:r>
    </w:p>
    <w:p w14:paraId="09E82E1F"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2B3E0AB1"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24" w:name="_Toc4661908"/>
      <w:r w:rsidRPr="00E97062">
        <w:rPr>
          <w:rFonts w:ascii="Calibri" w:eastAsia="Times New Roman" w:hAnsi="Calibri" w:cs="Calibri"/>
          <w:color w:val="2F5496"/>
          <w:sz w:val="26"/>
          <w:szCs w:val="26"/>
          <w:lang w:eastAsia="nb-NO"/>
        </w:rPr>
        <w:t>4.4 Informasjon</w:t>
      </w:r>
      <w:bookmarkEnd w:id="24"/>
    </w:p>
    <w:p w14:paraId="062D0152" w14:textId="1AC88C5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Alle studenter og ansatte på </w:t>
      </w:r>
      <w:r w:rsidR="004E22D4">
        <w:rPr>
          <w:rFonts w:ascii="Calibri" w:eastAsia="Times New Roman" w:hAnsi="Calibri" w:cs="Calibri"/>
          <w:color w:val="000000"/>
          <w:lang w:eastAsia="nb-NO"/>
        </w:rPr>
        <w:t>UiA</w:t>
      </w:r>
      <w:r w:rsidRPr="00E97062">
        <w:rPr>
          <w:rFonts w:ascii="Calibri" w:eastAsia="Times New Roman" w:hAnsi="Calibri" w:cs="Calibri"/>
          <w:color w:val="000000"/>
          <w:lang w:eastAsia="nb-NO"/>
        </w:rPr>
        <w:t xml:space="preserve"> skal ha tilgang til samme informasjon. All informasjon rettet mot brukere av universitetet må gjøres tilgjengelig på både norsk og engelsk. </w:t>
      </w:r>
    </w:p>
    <w:p w14:paraId="0798522D"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Det må sikres at informasjonen er skrevet tilgjengelig, slik at den kan forstås også av dem uten erfaring om UiA og norsk kultur og samfunn</w:t>
      </w:r>
    </w:p>
    <w:p w14:paraId="79954257"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6E1EF412"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25" w:name="_Toc4661909"/>
      <w:r w:rsidRPr="00E97062">
        <w:rPr>
          <w:rFonts w:ascii="Calibri" w:eastAsia="Times New Roman" w:hAnsi="Calibri" w:cs="Calibri"/>
          <w:color w:val="2F5496"/>
          <w:sz w:val="26"/>
          <w:szCs w:val="26"/>
          <w:lang w:eastAsia="nb-NO"/>
        </w:rPr>
        <w:t>4.5 Studietilbud</w:t>
      </w:r>
      <w:bookmarkEnd w:id="25"/>
    </w:p>
    <w:p w14:paraId="3486491B" w14:textId="1230D52B" w:rsidR="00E97062" w:rsidRPr="00E97062" w:rsidRDefault="004E22D4"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skal styrke og videreutvikle emner som er tilpasset internasjonale studenter, og sørge for at det tilbys flere bachelorprogrammer på engelsk</w:t>
      </w:r>
      <w:r w:rsidR="00E97062" w:rsidRPr="00E97062">
        <w:rPr>
          <w:rFonts w:ascii="Calibri" w:eastAsia="Times New Roman" w:hAnsi="Calibri" w:cs="Calibri"/>
          <w:b/>
          <w:bCs/>
          <w:color w:val="000000"/>
          <w:lang w:eastAsia="nb-NO"/>
        </w:rPr>
        <w:t>.</w:t>
      </w:r>
      <w:r w:rsidR="00E97062" w:rsidRPr="00E97062">
        <w:rPr>
          <w:rFonts w:ascii="Calibri" w:eastAsia="Times New Roman" w:hAnsi="Calibri" w:cs="Calibri"/>
          <w:color w:val="000000"/>
          <w:lang w:eastAsia="nb-NO"/>
        </w:rPr>
        <w:t xml:space="preserve"> </w:t>
      </w: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skal arbeide videre med å utvikle engelskspråklige programmer på mastergradsnivå, samt å legge til rette for internasjonale doktorgradsstipendiater.</w:t>
      </w:r>
    </w:p>
    <w:p w14:paraId="1EAF604F"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Det bør være et krav om at minimum 20 studiepoeng skal undervises på engelsk i løpet av en bachelorgrad. </w:t>
      </w:r>
    </w:p>
    <w:p w14:paraId="490E85D3"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Emner gitt på engelsk skal gjennomføres på engelsk, og ha engelsk litteratur. </w:t>
      </w:r>
    </w:p>
    <w:p w14:paraId="4D30C24C"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629AC4DC"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26" w:name="_Toc4661910"/>
      <w:r w:rsidRPr="00E97062">
        <w:rPr>
          <w:rFonts w:ascii="Calibri" w:eastAsia="Times New Roman" w:hAnsi="Calibri" w:cs="Calibri"/>
          <w:color w:val="2F5496"/>
          <w:sz w:val="26"/>
          <w:szCs w:val="26"/>
          <w:lang w:eastAsia="nb-NO"/>
        </w:rPr>
        <w:t>4.6 Språkkompetanse</w:t>
      </w:r>
      <w:bookmarkEnd w:id="26"/>
    </w:p>
    <w:p w14:paraId="667F114C" w14:textId="279D8960"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Undervisere ved </w:t>
      </w:r>
      <w:r w:rsidR="004E22D4">
        <w:rPr>
          <w:rFonts w:ascii="Calibri" w:eastAsia="Times New Roman" w:hAnsi="Calibri" w:cs="Calibri"/>
          <w:color w:val="000000"/>
          <w:lang w:eastAsia="nb-NO"/>
        </w:rPr>
        <w:t xml:space="preserve">UiA </w:t>
      </w:r>
      <w:r w:rsidRPr="00E97062">
        <w:rPr>
          <w:rFonts w:ascii="Calibri" w:eastAsia="Times New Roman" w:hAnsi="Calibri" w:cs="Calibri"/>
          <w:color w:val="000000"/>
          <w:lang w:eastAsia="nb-NO"/>
        </w:rPr>
        <w:t>skal ha</w:t>
      </w:r>
      <w:r w:rsidR="00DF0C63">
        <w:rPr>
          <w:rFonts w:ascii="Calibri" w:eastAsia="Times New Roman" w:hAnsi="Calibri" w:cs="Calibri"/>
          <w:color w:val="000000"/>
          <w:lang w:eastAsia="nb-NO"/>
        </w:rPr>
        <w:t xml:space="preserve"> høy akademisk </w:t>
      </w:r>
      <w:r w:rsidRPr="00E97062">
        <w:rPr>
          <w:rFonts w:ascii="Calibri" w:eastAsia="Times New Roman" w:hAnsi="Calibri" w:cs="Calibri"/>
          <w:color w:val="000000"/>
          <w:lang w:eastAsia="nb-NO"/>
        </w:rPr>
        <w:t xml:space="preserve">kompetanse i det språket det undervises på. </w:t>
      </w:r>
      <w:r w:rsidR="00DF0C63">
        <w:rPr>
          <w:rFonts w:ascii="Calibri" w:eastAsia="Times New Roman" w:hAnsi="Calibri" w:cs="Calibri"/>
          <w:color w:val="000000"/>
          <w:lang w:eastAsia="nb-NO"/>
        </w:rPr>
        <w:t xml:space="preserve">Denne kompetansen må kunne dokumenteres ved ansettelse og/eller ved tildeling av emner underviseren skal undervise i. </w:t>
      </w:r>
    </w:p>
    <w:p w14:paraId="33C78799" w14:textId="3ED25B52"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Studenter og ansatte må ha tilgang på språkkurs, for å kunne lese</w:t>
      </w:r>
      <w:r w:rsidR="000C5F77">
        <w:rPr>
          <w:rFonts w:ascii="Calibri" w:eastAsia="Times New Roman" w:hAnsi="Calibri" w:cs="Calibri"/>
          <w:color w:val="000000"/>
          <w:lang w:eastAsia="nb-NO"/>
        </w:rPr>
        <w:t>-</w:t>
      </w:r>
      <w:r w:rsidRPr="00E97062">
        <w:rPr>
          <w:rFonts w:ascii="Calibri" w:eastAsia="Times New Roman" w:hAnsi="Calibri" w:cs="Calibri"/>
          <w:color w:val="000000"/>
          <w:lang w:eastAsia="nb-NO"/>
        </w:rPr>
        <w:t>, skrive</w:t>
      </w:r>
      <w:r w:rsidR="000C5F77">
        <w:rPr>
          <w:rFonts w:ascii="Calibri" w:eastAsia="Times New Roman" w:hAnsi="Calibri" w:cs="Calibri"/>
          <w:color w:val="000000"/>
          <w:lang w:eastAsia="nb-NO"/>
        </w:rPr>
        <w:t>-</w:t>
      </w:r>
      <w:r w:rsidRPr="00E97062">
        <w:rPr>
          <w:rFonts w:ascii="Calibri" w:eastAsia="Times New Roman" w:hAnsi="Calibri" w:cs="Calibri"/>
          <w:color w:val="000000"/>
          <w:lang w:eastAsia="nb-NO"/>
        </w:rPr>
        <w:t xml:space="preserve">, og snakke god akademisk norsk og engelsk. </w:t>
      </w:r>
    </w:p>
    <w:p w14:paraId="08A9BD25"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t xml:space="preserve">Det må arrangeres flere ikke-studiepoenggivende kurs på engelsk. </w:t>
      </w:r>
    </w:p>
    <w:p w14:paraId="72C9EFA2" w14:textId="0F1E6CDD" w:rsidR="00E97062" w:rsidRPr="00E97062" w:rsidRDefault="004E22D4" w:rsidP="00E97062">
      <w:pPr>
        <w:spacing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UiA</w:t>
      </w:r>
      <w:r w:rsidR="00E97062" w:rsidRPr="00E97062">
        <w:rPr>
          <w:rFonts w:ascii="Calibri" w:eastAsia="Times New Roman" w:hAnsi="Calibri" w:cs="Calibri"/>
          <w:color w:val="000000"/>
          <w:lang w:eastAsia="nb-NO"/>
        </w:rPr>
        <w:t xml:space="preserve"> skal opprette begynnerkurs i de største fremmedspråkene. </w:t>
      </w:r>
    </w:p>
    <w:p w14:paraId="47FB06B9" w14:textId="77777777" w:rsidR="00E97062" w:rsidRPr="00E97062" w:rsidRDefault="00E97062" w:rsidP="00E97062">
      <w:pPr>
        <w:spacing w:after="0" w:line="240" w:lineRule="auto"/>
        <w:rPr>
          <w:rFonts w:ascii="Times New Roman" w:eastAsia="Times New Roman" w:hAnsi="Times New Roman" w:cs="Times New Roman"/>
          <w:sz w:val="24"/>
          <w:szCs w:val="24"/>
          <w:lang w:eastAsia="nb-NO"/>
        </w:rPr>
      </w:pPr>
    </w:p>
    <w:p w14:paraId="043DBE34" w14:textId="77777777" w:rsidR="00E97062" w:rsidRPr="00E97062" w:rsidRDefault="00E97062" w:rsidP="00E97062">
      <w:pPr>
        <w:spacing w:before="40" w:after="0" w:line="240" w:lineRule="auto"/>
        <w:outlineLvl w:val="1"/>
        <w:rPr>
          <w:rFonts w:ascii="Times New Roman" w:eastAsia="Times New Roman" w:hAnsi="Times New Roman" w:cs="Times New Roman"/>
          <w:b/>
          <w:bCs/>
          <w:sz w:val="36"/>
          <w:szCs w:val="36"/>
          <w:lang w:eastAsia="nb-NO"/>
        </w:rPr>
      </w:pPr>
      <w:bookmarkStart w:id="27" w:name="_Toc4661911"/>
      <w:r w:rsidRPr="00E97062">
        <w:rPr>
          <w:rFonts w:ascii="Calibri" w:eastAsia="Times New Roman" w:hAnsi="Calibri" w:cs="Calibri"/>
          <w:color w:val="2F5496"/>
          <w:sz w:val="26"/>
          <w:szCs w:val="26"/>
          <w:lang w:eastAsia="nb-NO"/>
        </w:rPr>
        <w:t>4.7 Internasjonalt sertifikat</w:t>
      </w:r>
      <w:bookmarkEnd w:id="27"/>
      <w:r w:rsidRPr="00E97062">
        <w:rPr>
          <w:rFonts w:ascii="Calibri" w:eastAsia="Times New Roman" w:hAnsi="Calibri" w:cs="Calibri"/>
          <w:color w:val="2F5496"/>
          <w:sz w:val="26"/>
          <w:szCs w:val="26"/>
          <w:lang w:eastAsia="nb-NO"/>
        </w:rPr>
        <w:t xml:space="preserve"> </w:t>
      </w:r>
    </w:p>
    <w:p w14:paraId="4FB67FF2" w14:textId="77777777" w:rsidR="00E97062" w:rsidRPr="00E97062" w:rsidRDefault="00E97062" w:rsidP="00E97062">
      <w:pPr>
        <w:spacing w:line="240" w:lineRule="auto"/>
        <w:rPr>
          <w:rFonts w:ascii="Times New Roman" w:eastAsia="Times New Roman" w:hAnsi="Times New Roman" w:cs="Times New Roman"/>
          <w:sz w:val="24"/>
          <w:szCs w:val="24"/>
          <w:lang w:eastAsia="nb-NO"/>
        </w:rPr>
      </w:pPr>
      <w:r w:rsidRPr="00E97062">
        <w:rPr>
          <w:rFonts w:ascii="Calibri" w:eastAsia="Times New Roman" w:hAnsi="Calibri" w:cs="Calibri"/>
          <w:color w:val="000000"/>
          <w:lang w:eastAsia="nb-NO"/>
        </w:rPr>
        <w:lastRenderedPageBreak/>
        <w:t xml:space="preserve">Det må være mulig for alle studenter på UiA å ta et internasjonalt sertifikat, dette er spesielt viktig for de som ikke får reist på utveksling i løpet av sin studietid. </w:t>
      </w:r>
    </w:p>
    <w:p w14:paraId="27574374" w14:textId="200BAB1B" w:rsidR="00E900EC" w:rsidRDefault="00E900EC"/>
    <w:p w14:paraId="7AAFFB47" w14:textId="3038EC71" w:rsidR="009308AA" w:rsidRPr="009308AA" w:rsidRDefault="009308AA">
      <w:pPr>
        <w:rPr>
          <w:b/>
        </w:rPr>
      </w:pPr>
      <w:r w:rsidRPr="009308AA">
        <w:rPr>
          <w:b/>
        </w:rPr>
        <w:t xml:space="preserve">Revidert 24.04.19. </w:t>
      </w:r>
    </w:p>
    <w:sectPr w:rsidR="009308AA" w:rsidRPr="00930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Roboto">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2"/>
    <w:rsid w:val="00015AAD"/>
    <w:rsid w:val="000220C4"/>
    <w:rsid w:val="00094595"/>
    <w:rsid w:val="000C5F77"/>
    <w:rsid w:val="00117CEA"/>
    <w:rsid w:val="00254AA4"/>
    <w:rsid w:val="002950EB"/>
    <w:rsid w:val="002A554F"/>
    <w:rsid w:val="00346E2B"/>
    <w:rsid w:val="00361481"/>
    <w:rsid w:val="003C6770"/>
    <w:rsid w:val="00437968"/>
    <w:rsid w:val="00447FC0"/>
    <w:rsid w:val="004B5D31"/>
    <w:rsid w:val="004D481A"/>
    <w:rsid w:val="004E22D4"/>
    <w:rsid w:val="00607CA9"/>
    <w:rsid w:val="006B1A93"/>
    <w:rsid w:val="006C1009"/>
    <w:rsid w:val="007040D7"/>
    <w:rsid w:val="0077035E"/>
    <w:rsid w:val="0080763D"/>
    <w:rsid w:val="00844A33"/>
    <w:rsid w:val="008B2004"/>
    <w:rsid w:val="00906748"/>
    <w:rsid w:val="00916854"/>
    <w:rsid w:val="009308AA"/>
    <w:rsid w:val="00956A80"/>
    <w:rsid w:val="009F34DF"/>
    <w:rsid w:val="009F7D2E"/>
    <w:rsid w:val="00AD5415"/>
    <w:rsid w:val="00AE2C3D"/>
    <w:rsid w:val="00B63A4B"/>
    <w:rsid w:val="00BD16E4"/>
    <w:rsid w:val="00C42E27"/>
    <w:rsid w:val="00C53E72"/>
    <w:rsid w:val="00CA4981"/>
    <w:rsid w:val="00CB3BDB"/>
    <w:rsid w:val="00CF2EFD"/>
    <w:rsid w:val="00D222FF"/>
    <w:rsid w:val="00D363AA"/>
    <w:rsid w:val="00D44C03"/>
    <w:rsid w:val="00DF0C63"/>
    <w:rsid w:val="00E24C1F"/>
    <w:rsid w:val="00E34981"/>
    <w:rsid w:val="00E81DC6"/>
    <w:rsid w:val="00E900EC"/>
    <w:rsid w:val="00E97062"/>
    <w:rsid w:val="00EC1CCE"/>
    <w:rsid w:val="00F83B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6AD7"/>
  <w15:chartTrackingRefBased/>
  <w15:docId w15:val="{4BD66094-C371-4393-93FC-354B455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97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E9706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97062"/>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97062"/>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E9706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unhideWhenUsed/>
    <w:qFormat/>
    <w:rsid w:val="00E9706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NH1">
    <w:name w:val="toc 1"/>
    <w:basedOn w:val="Normal"/>
    <w:next w:val="Normal"/>
    <w:autoRedefine/>
    <w:uiPriority w:val="39"/>
    <w:unhideWhenUsed/>
    <w:rsid w:val="00E97062"/>
    <w:pPr>
      <w:spacing w:after="100"/>
    </w:pPr>
  </w:style>
  <w:style w:type="paragraph" w:styleId="INNH2">
    <w:name w:val="toc 2"/>
    <w:basedOn w:val="Normal"/>
    <w:next w:val="Normal"/>
    <w:autoRedefine/>
    <w:uiPriority w:val="39"/>
    <w:unhideWhenUsed/>
    <w:rsid w:val="00E97062"/>
    <w:pPr>
      <w:spacing w:after="100"/>
      <w:ind w:left="220"/>
    </w:pPr>
  </w:style>
  <w:style w:type="character" w:styleId="Hyperkobling">
    <w:name w:val="Hyperlink"/>
    <w:basedOn w:val="Standardskriftforavsnitt"/>
    <w:uiPriority w:val="99"/>
    <w:unhideWhenUsed/>
    <w:rsid w:val="00E97062"/>
    <w:rPr>
      <w:color w:val="0563C1" w:themeColor="hyperlink"/>
      <w:u w:val="single"/>
    </w:rPr>
  </w:style>
  <w:style w:type="character" w:styleId="Merknadsreferanse">
    <w:name w:val="annotation reference"/>
    <w:basedOn w:val="Standardskriftforavsnitt"/>
    <w:uiPriority w:val="99"/>
    <w:semiHidden/>
    <w:unhideWhenUsed/>
    <w:rsid w:val="00E97062"/>
    <w:rPr>
      <w:sz w:val="16"/>
      <w:szCs w:val="16"/>
    </w:rPr>
  </w:style>
  <w:style w:type="paragraph" w:styleId="Merknadstekst">
    <w:name w:val="annotation text"/>
    <w:basedOn w:val="Normal"/>
    <w:link w:val="MerknadstekstTegn"/>
    <w:uiPriority w:val="99"/>
    <w:semiHidden/>
    <w:unhideWhenUsed/>
    <w:rsid w:val="00E9706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97062"/>
    <w:rPr>
      <w:sz w:val="20"/>
      <w:szCs w:val="20"/>
    </w:rPr>
  </w:style>
  <w:style w:type="paragraph" w:styleId="Kommentaremne">
    <w:name w:val="annotation subject"/>
    <w:basedOn w:val="Merknadstekst"/>
    <w:next w:val="Merknadstekst"/>
    <w:link w:val="KommentaremneTegn"/>
    <w:uiPriority w:val="99"/>
    <w:semiHidden/>
    <w:unhideWhenUsed/>
    <w:rsid w:val="00E97062"/>
    <w:rPr>
      <w:b/>
      <w:bCs/>
    </w:rPr>
  </w:style>
  <w:style w:type="character" w:customStyle="1" w:styleId="KommentaremneTegn">
    <w:name w:val="Kommentaremne Tegn"/>
    <w:basedOn w:val="MerknadstekstTegn"/>
    <w:link w:val="Kommentaremne"/>
    <w:uiPriority w:val="99"/>
    <w:semiHidden/>
    <w:rsid w:val="00E97062"/>
    <w:rPr>
      <w:b/>
      <w:bCs/>
      <w:sz w:val="20"/>
      <w:szCs w:val="20"/>
    </w:rPr>
  </w:style>
  <w:style w:type="paragraph" w:styleId="Bobletekst">
    <w:name w:val="Balloon Text"/>
    <w:basedOn w:val="Normal"/>
    <w:link w:val="BobletekstTegn"/>
    <w:uiPriority w:val="99"/>
    <w:semiHidden/>
    <w:unhideWhenUsed/>
    <w:rsid w:val="00E9706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7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67960">
      <w:bodyDiv w:val="1"/>
      <w:marLeft w:val="0"/>
      <w:marRight w:val="0"/>
      <w:marTop w:val="0"/>
      <w:marBottom w:val="0"/>
      <w:divBdr>
        <w:top w:val="none" w:sz="0" w:space="0" w:color="auto"/>
        <w:left w:val="none" w:sz="0" w:space="0" w:color="auto"/>
        <w:bottom w:val="none" w:sz="0" w:space="0" w:color="auto"/>
        <w:right w:val="none" w:sz="0" w:space="0" w:color="auto"/>
      </w:divBdr>
      <w:divsChild>
        <w:div w:id="133190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9CD7-F9B1-41D8-9F94-B4638C75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2380</Words>
  <Characters>12614</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Klock Rist-Christensen</dc:creator>
  <cp:keywords/>
  <dc:description/>
  <cp:lastModifiedBy>Irene Bredal</cp:lastModifiedBy>
  <cp:revision>27</cp:revision>
  <cp:lastPrinted>2019-04-10T10:16:00Z</cp:lastPrinted>
  <dcterms:created xsi:type="dcterms:W3CDTF">2019-04-09T14:40:00Z</dcterms:created>
  <dcterms:modified xsi:type="dcterms:W3CDTF">2019-05-06T16:16:00Z</dcterms:modified>
</cp:coreProperties>
</file>