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3E7C1" w14:textId="28B86EC3" w:rsidR="005C61F0" w:rsidRPr="00E56A60" w:rsidRDefault="005B0ABC" w:rsidP="00D42528">
      <w:pPr>
        <w:pStyle w:val="Tittel"/>
        <w:rPr>
          <w:color w:val="000000" w:themeColor="text1"/>
        </w:rPr>
      </w:pPr>
      <w:r w:rsidRPr="00E56A60">
        <w:rPr>
          <w:color w:val="000000" w:themeColor="text1"/>
        </w:rPr>
        <w:t>Politisk dokument for bærekraft og miljø</w:t>
      </w:r>
    </w:p>
    <w:p w14:paraId="7FAED836" w14:textId="6903AAEC" w:rsidR="00913360" w:rsidRPr="00E56A60" w:rsidRDefault="002169A3">
      <w:pPr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Vedtatt 26.04</w:t>
      </w:r>
      <w:r w:rsidR="00913360" w:rsidRPr="00E56A60">
        <w:rPr>
          <w:rFonts w:ascii="Calibri" w:hAnsi="Calibri" w:cs="Times New Roman"/>
          <w:color w:val="000000" w:themeColor="text1"/>
        </w:rPr>
        <w:t>.2018</w:t>
      </w:r>
    </w:p>
    <w:p w14:paraId="71A98E9E" w14:textId="77777777" w:rsidR="00913360" w:rsidRPr="00E56A60" w:rsidRDefault="00913360" w:rsidP="00913360">
      <w:pPr>
        <w:ind w:firstLine="708"/>
        <w:rPr>
          <w:rFonts w:ascii="Calibri" w:hAnsi="Calibri" w:cs="Times New Roman"/>
          <w:b/>
          <w:color w:val="000000" w:themeColor="text1"/>
          <w:sz w:val="36"/>
        </w:rPr>
      </w:pPr>
    </w:p>
    <w:p w14:paraId="17984FCD" w14:textId="7FC87ECA" w:rsidR="00101CAA" w:rsidRPr="002169A3" w:rsidRDefault="002169A3" w:rsidP="002169A3">
      <w:pPr>
        <w:jc w:val="center"/>
        <w:rPr>
          <w:rFonts w:cs="Times New Roman"/>
          <w:i/>
          <w:color w:val="000000" w:themeColor="text1"/>
          <w:sz w:val="36"/>
        </w:rPr>
      </w:pPr>
      <w:r w:rsidRPr="002169A3">
        <w:rPr>
          <w:rFonts w:cs="Times New Roman"/>
          <w:i/>
          <w:color w:val="000000" w:themeColor="text1"/>
          <w:sz w:val="36"/>
        </w:rPr>
        <w:t xml:space="preserve">Think global, </w:t>
      </w:r>
      <w:proofErr w:type="spellStart"/>
      <w:r w:rsidRPr="002169A3">
        <w:rPr>
          <w:rFonts w:cs="Times New Roman"/>
          <w:i/>
          <w:color w:val="000000" w:themeColor="text1"/>
          <w:sz w:val="36"/>
        </w:rPr>
        <w:t>act</w:t>
      </w:r>
      <w:proofErr w:type="spellEnd"/>
      <w:r w:rsidRPr="002169A3">
        <w:rPr>
          <w:rFonts w:cs="Times New Roman"/>
          <w:i/>
          <w:color w:val="000000" w:themeColor="text1"/>
          <w:sz w:val="36"/>
        </w:rPr>
        <w:t xml:space="preserve"> </w:t>
      </w:r>
      <w:proofErr w:type="spellStart"/>
      <w:r w:rsidRPr="002169A3">
        <w:rPr>
          <w:rFonts w:cs="Times New Roman"/>
          <w:i/>
          <w:color w:val="000000" w:themeColor="text1"/>
          <w:sz w:val="36"/>
        </w:rPr>
        <w:t>local</w:t>
      </w:r>
      <w:proofErr w:type="spellEnd"/>
    </w:p>
    <w:p w14:paraId="4F3F54E3" w14:textId="77777777" w:rsidR="002169A3" w:rsidRPr="00E56A60" w:rsidRDefault="002169A3">
      <w:pPr>
        <w:rPr>
          <w:rFonts w:cs="Times New Roman"/>
          <w:i/>
          <w:color w:val="000000" w:themeColor="text1"/>
        </w:rPr>
      </w:pPr>
    </w:p>
    <w:p w14:paraId="10D13F1C" w14:textId="58FB0877" w:rsidR="00913360" w:rsidRPr="00E56A60" w:rsidRDefault="00913360">
      <w:pPr>
        <w:rPr>
          <w:rFonts w:cs="Times New Roman"/>
          <w:color w:val="000000" w:themeColor="text1"/>
        </w:rPr>
      </w:pPr>
      <w:r w:rsidRPr="00E56A60">
        <w:rPr>
          <w:rFonts w:cs="Times New Roman"/>
          <w:color w:val="000000" w:themeColor="text1"/>
        </w:rPr>
        <w:t xml:space="preserve">Politisk dokument for </w:t>
      </w:r>
      <w:r w:rsidR="005B0ABC" w:rsidRPr="00E56A60">
        <w:rPr>
          <w:rFonts w:cs="Times New Roman"/>
          <w:color w:val="000000" w:themeColor="text1"/>
        </w:rPr>
        <w:t>bærekraft og miljø</w:t>
      </w:r>
      <w:r w:rsidRPr="00E56A60">
        <w:rPr>
          <w:rFonts w:cs="Times New Roman"/>
          <w:color w:val="000000" w:themeColor="text1"/>
        </w:rPr>
        <w:t xml:space="preserve"> tar for seg Studentorganisasjonen i Agders (STA) </w:t>
      </w:r>
      <w:r w:rsidR="005B0ABC" w:rsidRPr="00E56A60">
        <w:rPr>
          <w:rFonts w:cs="Times New Roman"/>
          <w:color w:val="000000" w:themeColor="text1"/>
        </w:rPr>
        <w:t>politikk</w:t>
      </w:r>
      <w:r w:rsidR="005E6C4B" w:rsidRPr="00E56A60">
        <w:rPr>
          <w:rFonts w:cs="Times New Roman"/>
          <w:color w:val="000000" w:themeColor="text1"/>
        </w:rPr>
        <w:t xml:space="preserve"> på</w:t>
      </w:r>
      <w:r w:rsidR="005B0ABC" w:rsidRPr="00E56A60">
        <w:rPr>
          <w:rFonts w:cs="Times New Roman"/>
          <w:color w:val="000000" w:themeColor="text1"/>
        </w:rPr>
        <w:t xml:space="preserve"> områdene bærekraft og miljø</w:t>
      </w:r>
      <w:r w:rsidRPr="00E56A60">
        <w:rPr>
          <w:rFonts w:cs="Times New Roman"/>
          <w:color w:val="000000" w:themeColor="text1"/>
        </w:rPr>
        <w:t>.</w:t>
      </w:r>
      <w:r w:rsidR="005B0ABC" w:rsidRPr="00E56A60">
        <w:rPr>
          <w:rFonts w:cs="Times New Roman"/>
          <w:color w:val="000000" w:themeColor="text1"/>
        </w:rPr>
        <w:t xml:space="preserve"> </w:t>
      </w:r>
      <w:r w:rsidR="00D42528" w:rsidRPr="00E56A60">
        <w:rPr>
          <w:rFonts w:cs="Arial"/>
          <w:color w:val="000000" w:themeColor="text1"/>
        </w:rPr>
        <w:t>Den største utfordringen vi står ovenfor i dag er klimaendringene. Universitetet i Agder må være et fyrtårn for miljøvennlige og bærekraftige løsninger, og det må derfor i større grad fokuseres på miljø og klimautfordringer i alle ledd på universitetet.</w:t>
      </w:r>
      <w:r w:rsidR="0041668D" w:rsidRPr="00E56A60">
        <w:rPr>
          <w:rFonts w:cs="Arial"/>
          <w:color w:val="000000" w:themeColor="text1"/>
        </w:rPr>
        <w:t xml:space="preserve"> Dette politiske dokumentet gir en retning for hvordan STA skal arbeide inn mot både </w:t>
      </w:r>
      <w:r w:rsidR="00016121" w:rsidRPr="00E56A60">
        <w:rPr>
          <w:rFonts w:cs="Arial"/>
          <w:color w:val="000000" w:themeColor="text1"/>
        </w:rPr>
        <w:t>universitetet, men</w:t>
      </w:r>
      <w:r w:rsidR="0041668D" w:rsidRPr="00E56A60">
        <w:rPr>
          <w:rFonts w:cs="Arial"/>
          <w:color w:val="000000" w:themeColor="text1"/>
        </w:rPr>
        <w:t xml:space="preserve"> også lokale og regionale styringsmyndigheter. </w:t>
      </w:r>
    </w:p>
    <w:p w14:paraId="466EC474" w14:textId="77777777" w:rsidR="00913360" w:rsidRPr="00E56A60" w:rsidRDefault="00913360" w:rsidP="00913360">
      <w:pPr>
        <w:rPr>
          <w:rFonts w:ascii="Calibri" w:hAnsi="Calibri" w:cs="Times New Roman"/>
          <w:color w:val="000000" w:themeColor="text1"/>
        </w:rPr>
      </w:pPr>
    </w:p>
    <w:p w14:paraId="22736139" w14:textId="0CC043D6" w:rsidR="00913360" w:rsidRPr="00E56A60" w:rsidRDefault="00140728" w:rsidP="00913360">
      <w:pPr>
        <w:rPr>
          <w:rFonts w:ascii="Calibri" w:hAnsi="Calibri" w:cs="Times New Roman"/>
          <w:b/>
          <w:color w:val="000000" w:themeColor="text1"/>
        </w:rPr>
      </w:pPr>
      <w:r w:rsidRPr="00E56A60">
        <w:rPr>
          <w:rFonts w:ascii="Calibri" w:hAnsi="Calibri" w:cs="Times New Roman"/>
          <w:b/>
          <w:noProof/>
          <w:color w:val="000000" w:themeColor="text1"/>
          <w:lang w:eastAsia="nb-NO"/>
        </w:rPr>
        <w:drawing>
          <wp:inline distT="0" distB="0" distL="0" distR="0" wp14:anchorId="24261B09" wp14:editId="10EDC58C">
            <wp:extent cx="5753100" cy="3238500"/>
            <wp:effectExtent l="0" t="0" r="12700" b="12700"/>
            <wp:docPr id="1" name="Bilde 1" descr="Barekraftsmal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ekraftsmale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DC674" w14:textId="77777777" w:rsidR="004365EA" w:rsidRPr="00E56A60" w:rsidRDefault="004365EA" w:rsidP="00913360">
      <w:pPr>
        <w:rPr>
          <w:rFonts w:ascii="Calibri" w:hAnsi="Calibri" w:cs="Times New Roman"/>
          <w:b/>
          <w:color w:val="000000" w:themeColor="text1"/>
        </w:rPr>
      </w:pPr>
    </w:p>
    <w:p w14:paraId="46F346E7" w14:textId="77777777" w:rsidR="004365EA" w:rsidRPr="00E56A60" w:rsidRDefault="004365EA" w:rsidP="00913360">
      <w:pPr>
        <w:rPr>
          <w:rFonts w:ascii="Calibri" w:hAnsi="Calibri" w:cs="Times New Roman"/>
          <w:b/>
          <w:color w:val="000000" w:themeColor="text1"/>
        </w:rPr>
      </w:pPr>
    </w:p>
    <w:p w14:paraId="7DF3E202" w14:textId="77777777" w:rsidR="004365EA" w:rsidRPr="00E56A60" w:rsidRDefault="004365EA" w:rsidP="00913360">
      <w:pPr>
        <w:rPr>
          <w:rFonts w:ascii="Calibri" w:hAnsi="Calibri" w:cs="Times New Roman"/>
          <w:b/>
          <w:color w:val="000000" w:themeColor="text1"/>
        </w:rPr>
      </w:pPr>
    </w:p>
    <w:p w14:paraId="10325B9E" w14:textId="77777777" w:rsidR="004365EA" w:rsidRPr="00E56A60" w:rsidRDefault="004365EA" w:rsidP="00913360">
      <w:pPr>
        <w:rPr>
          <w:rFonts w:ascii="Calibri" w:hAnsi="Calibri" w:cs="Times New Roman"/>
          <w:b/>
          <w:color w:val="000000" w:themeColor="text1"/>
        </w:rPr>
      </w:pPr>
    </w:p>
    <w:p w14:paraId="76F17DA8" w14:textId="77777777" w:rsidR="004365EA" w:rsidRPr="00E56A60" w:rsidRDefault="004365EA" w:rsidP="00913360">
      <w:pPr>
        <w:rPr>
          <w:rFonts w:ascii="Calibri" w:hAnsi="Calibri" w:cs="Times New Roman"/>
          <w:b/>
          <w:color w:val="000000" w:themeColor="text1"/>
        </w:rPr>
      </w:pPr>
    </w:p>
    <w:p w14:paraId="296E9E41" w14:textId="77777777" w:rsidR="004365EA" w:rsidRPr="00E56A60" w:rsidRDefault="004365EA" w:rsidP="00913360">
      <w:pPr>
        <w:rPr>
          <w:rFonts w:ascii="Calibri" w:hAnsi="Calibri" w:cs="Times New Roman"/>
          <w:b/>
          <w:color w:val="000000" w:themeColor="text1"/>
        </w:rPr>
      </w:pPr>
    </w:p>
    <w:p w14:paraId="13B9DFC9" w14:textId="77777777" w:rsidR="004365EA" w:rsidRPr="00E56A60" w:rsidRDefault="004365EA" w:rsidP="00913360">
      <w:pPr>
        <w:rPr>
          <w:rFonts w:ascii="Calibri" w:hAnsi="Calibri" w:cs="Times New Roman"/>
          <w:b/>
          <w:color w:val="000000" w:themeColor="text1"/>
        </w:rPr>
      </w:pPr>
    </w:p>
    <w:p w14:paraId="5CCAD006" w14:textId="77777777" w:rsidR="004365EA" w:rsidRPr="00E56A60" w:rsidRDefault="004365EA" w:rsidP="00913360">
      <w:pPr>
        <w:rPr>
          <w:rFonts w:ascii="Calibri" w:hAnsi="Calibri" w:cs="Times New Roman"/>
          <w:b/>
          <w:color w:val="000000" w:themeColor="text1"/>
        </w:rPr>
      </w:pPr>
    </w:p>
    <w:p w14:paraId="6B9B643F" w14:textId="77777777" w:rsidR="004365EA" w:rsidRPr="00E56A60" w:rsidRDefault="004365EA" w:rsidP="00913360">
      <w:pPr>
        <w:rPr>
          <w:rFonts w:ascii="Calibri" w:hAnsi="Calibri" w:cs="Times New Roman"/>
          <w:b/>
          <w:color w:val="000000" w:themeColor="text1"/>
        </w:rPr>
      </w:pPr>
    </w:p>
    <w:p w14:paraId="0224EA0B" w14:textId="77777777" w:rsidR="00E56A60" w:rsidRPr="00E56A60" w:rsidRDefault="00E56A60" w:rsidP="00913360">
      <w:pPr>
        <w:rPr>
          <w:rFonts w:ascii="Calibri" w:hAnsi="Calibri" w:cs="Times New Roman"/>
          <w:b/>
          <w:color w:val="000000" w:themeColor="text1"/>
        </w:rPr>
      </w:pPr>
    </w:p>
    <w:p w14:paraId="5D3346F1" w14:textId="77777777" w:rsidR="00E56A60" w:rsidRPr="00E56A60" w:rsidRDefault="00E56A60" w:rsidP="00913360">
      <w:pPr>
        <w:rPr>
          <w:rFonts w:ascii="Calibri" w:hAnsi="Calibri" w:cs="Times New Roman"/>
          <w:b/>
          <w:color w:val="000000" w:themeColor="text1"/>
        </w:rPr>
      </w:pPr>
    </w:p>
    <w:p w14:paraId="13356612" w14:textId="77777777" w:rsidR="00E56A60" w:rsidRPr="00E56A60" w:rsidRDefault="00E56A60" w:rsidP="00913360">
      <w:pPr>
        <w:rPr>
          <w:rFonts w:ascii="Calibri" w:hAnsi="Calibri" w:cs="Times New Roman"/>
          <w:b/>
          <w:color w:val="000000" w:themeColor="text1"/>
        </w:rPr>
      </w:pPr>
    </w:p>
    <w:p w14:paraId="029974D8" w14:textId="77777777" w:rsidR="00E56A60" w:rsidRPr="00E56A60" w:rsidRDefault="00E56A60" w:rsidP="00913360">
      <w:pPr>
        <w:rPr>
          <w:rFonts w:ascii="Calibri" w:hAnsi="Calibri" w:cs="Times New Roman"/>
          <w:b/>
          <w:color w:val="000000" w:themeColor="text1"/>
        </w:rPr>
      </w:pPr>
    </w:p>
    <w:p w14:paraId="54242DB4" w14:textId="77777777" w:rsidR="00E56A60" w:rsidRPr="00E56A60" w:rsidRDefault="00E56A60" w:rsidP="00913360">
      <w:pPr>
        <w:rPr>
          <w:rFonts w:ascii="Calibri" w:hAnsi="Calibri" w:cs="Times New Roman"/>
          <w:b/>
          <w:color w:val="000000" w:themeColor="text1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  <w:lang w:eastAsia="en-US"/>
        </w:rPr>
        <w:id w:val="-168249968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92AAE25" w14:textId="135563A2" w:rsidR="00E56A60" w:rsidRPr="00E56A60" w:rsidRDefault="00E56A60">
          <w:pPr>
            <w:pStyle w:val="Overskriftforinnholdsfortegnelse"/>
            <w:rPr>
              <w:color w:val="000000" w:themeColor="text1"/>
            </w:rPr>
          </w:pPr>
          <w:r w:rsidRPr="00E56A60">
            <w:rPr>
              <w:color w:val="000000" w:themeColor="text1"/>
            </w:rPr>
            <w:t>Innholdsfortegnelse</w:t>
          </w:r>
        </w:p>
        <w:p w14:paraId="4DC7C5EB" w14:textId="77777777" w:rsidR="002C2CE4" w:rsidRDefault="00E56A60">
          <w:pPr>
            <w:pStyle w:val="INNH1"/>
            <w:tabs>
              <w:tab w:val="right" w:pos="9056"/>
            </w:tabs>
            <w:rPr>
              <w:rFonts w:eastAsiaTheme="minorEastAsia"/>
              <w:b w:val="0"/>
              <w:noProof/>
              <w:sz w:val="24"/>
              <w:szCs w:val="24"/>
              <w:lang w:eastAsia="nb-NO"/>
            </w:rPr>
          </w:pPr>
          <w:r w:rsidRPr="00E56A60">
            <w:rPr>
              <w:b w:val="0"/>
              <w:color w:val="000000" w:themeColor="text1"/>
            </w:rPr>
            <w:fldChar w:fldCharType="begin"/>
          </w:r>
          <w:r w:rsidRPr="00E56A60">
            <w:rPr>
              <w:color w:val="000000" w:themeColor="text1"/>
            </w:rPr>
            <w:instrText>TOC \o "1-3" \h \z \u</w:instrText>
          </w:r>
          <w:r w:rsidRPr="00E56A60">
            <w:rPr>
              <w:b w:val="0"/>
              <w:color w:val="000000" w:themeColor="text1"/>
            </w:rPr>
            <w:fldChar w:fldCharType="separate"/>
          </w:r>
          <w:hyperlink w:anchor="_Toc513535243" w:history="1">
            <w:r w:rsidR="002C2CE4" w:rsidRPr="0006066D">
              <w:rPr>
                <w:rStyle w:val="Hyperkobling"/>
                <w:noProof/>
              </w:rPr>
              <w:t>1. Bærekraftsmålene</w:t>
            </w:r>
            <w:r w:rsidR="002C2CE4">
              <w:rPr>
                <w:noProof/>
                <w:webHidden/>
              </w:rPr>
              <w:tab/>
            </w:r>
            <w:r w:rsidR="002C2CE4">
              <w:rPr>
                <w:noProof/>
                <w:webHidden/>
              </w:rPr>
              <w:fldChar w:fldCharType="begin"/>
            </w:r>
            <w:r w:rsidR="002C2CE4">
              <w:rPr>
                <w:noProof/>
                <w:webHidden/>
              </w:rPr>
              <w:instrText xml:space="preserve"> PAGEREF _Toc513535243 \h </w:instrText>
            </w:r>
            <w:r w:rsidR="002C2CE4">
              <w:rPr>
                <w:noProof/>
                <w:webHidden/>
              </w:rPr>
            </w:r>
            <w:r w:rsidR="002C2CE4">
              <w:rPr>
                <w:noProof/>
                <w:webHidden/>
              </w:rPr>
              <w:fldChar w:fldCharType="separate"/>
            </w:r>
            <w:r w:rsidR="002C2CE4">
              <w:rPr>
                <w:noProof/>
                <w:webHidden/>
              </w:rPr>
              <w:t>2</w:t>
            </w:r>
            <w:r w:rsidR="002C2CE4">
              <w:rPr>
                <w:noProof/>
                <w:webHidden/>
              </w:rPr>
              <w:fldChar w:fldCharType="end"/>
            </w:r>
          </w:hyperlink>
        </w:p>
        <w:p w14:paraId="0400B193" w14:textId="0B12C48D" w:rsidR="002C2CE4" w:rsidRDefault="0091359F">
          <w:pPr>
            <w:pStyle w:val="INNH2"/>
            <w:tabs>
              <w:tab w:val="left" w:pos="960"/>
              <w:tab w:val="right" w:pos="9056"/>
            </w:tabs>
            <w:rPr>
              <w:rFonts w:eastAsiaTheme="minorEastAsia"/>
              <w:i w:val="0"/>
              <w:noProof/>
              <w:sz w:val="24"/>
              <w:szCs w:val="24"/>
              <w:lang w:eastAsia="nb-NO"/>
            </w:rPr>
          </w:pPr>
          <w:hyperlink w:anchor="_Toc513535244" w:history="1">
            <w:r w:rsidR="002C2CE4" w:rsidRPr="0006066D">
              <w:rPr>
                <w:rStyle w:val="Hyperkobling"/>
                <w:noProof/>
              </w:rPr>
              <w:t>1.1Målrettet innsats</w:t>
            </w:r>
            <w:r w:rsidR="002C2CE4">
              <w:rPr>
                <w:noProof/>
                <w:webHidden/>
              </w:rPr>
              <w:tab/>
            </w:r>
            <w:r w:rsidR="002C2CE4">
              <w:rPr>
                <w:noProof/>
                <w:webHidden/>
              </w:rPr>
              <w:fldChar w:fldCharType="begin"/>
            </w:r>
            <w:r w:rsidR="002C2CE4">
              <w:rPr>
                <w:noProof/>
                <w:webHidden/>
              </w:rPr>
              <w:instrText xml:space="preserve"> PAGEREF _Toc513535244 \h </w:instrText>
            </w:r>
            <w:r w:rsidR="002C2CE4">
              <w:rPr>
                <w:noProof/>
                <w:webHidden/>
              </w:rPr>
            </w:r>
            <w:r w:rsidR="002C2CE4">
              <w:rPr>
                <w:noProof/>
                <w:webHidden/>
              </w:rPr>
              <w:fldChar w:fldCharType="separate"/>
            </w:r>
            <w:r w:rsidR="002C2CE4">
              <w:rPr>
                <w:noProof/>
                <w:webHidden/>
              </w:rPr>
              <w:t>3</w:t>
            </w:r>
            <w:r w:rsidR="002C2CE4">
              <w:rPr>
                <w:noProof/>
                <w:webHidden/>
              </w:rPr>
              <w:fldChar w:fldCharType="end"/>
            </w:r>
          </w:hyperlink>
        </w:p>
        <w:p w14:paraId="29A908C7" w14:textId="2C812C77" w:rsidR="002C2CE4" w:rsidRDefault="0091359F">
          <w:pPr>
            <w:pStyle w:val="INNH2"/>
            <w:tabs>
              <w:tab w:val="left" w:pos="960"/>
              <w:tab w:val="right" w:pos="9056"/>
            </w:tabs>
            <w:rPr>
              <w:rFonts w:eastAsiaTheme="minorEastAsia"/>
              <w:i w:val="0"/>
              <w:noProof/>
              <w:sz w:val="24"/>
              <w:szCs w:val="24"/>
              <w:lang w:eastAsia="nb-NO"/>
            </w:rPr>
          </w:pPr>
          <w:hyperlink w:anchor="_Toc513535245" w:history="1">
            <w:r w:rsidR="002C2CE4" w:rsidRPr="0006066D">
              <w:rPr>
                <w:rStyle w:val="Hyperkobling"/>
                <w:noProof/>
              </w:rPr>
              <w:t>1.2God utdanning</w:t>
            </w:r>
            <w:r w:rsidR="002C2CE4">
              <w:rPr>
                <w:noProof/>
                <w:webHidden/>
              </w:rPr>
              <w:tab/>
            </w:r>
            <w:r w:rsidR="002C2CE4">
              <w:rPr>
                <w:noProof/>
                <w:webHidden/>
              </w:rPr>
              <w:fldChar w:fldCharType="begin"/>
            </w:r>
            <w:r w:rsidR="002C2CE4">
              <w:rPr>
                <w:noProof/>
                <w:webHidden/>
              </w:rPr>
              <w:instrText xml:space="preserve"> PAGEREF _Toc513535245 \h </w:instrText>
            </w:r>
            <w:r w:rsidR="002C2CE4">
              <w:rPr>
                <w:noProof/>
                <w:webHidden/>
              </w:rPr>
            </w:r>
            <w:r w:rsidR="002C2CE4">
              <w:rPr>
                <w:noProof/>
                <w:webHidden/>
              </w:rPr>
              <w:fldChar w:fldCharType="separate"/>
            </w:r>
            <w:r w:rsidR="002C2CE4">
              <w:rPr>
                <w:noProof/>
                <w:webHidden/>
              </w:rPr>
              <w:t>3</w:t>
            </w:r>
            <w:r w:rsidR="002C2CE4">
              <w:rPr>
                <w:noProof/>
                <w:webHidden/>
              </w:rPr>
              <w:fldChar w:fldCharType="end"/>
            </w:r>
          </w:hyperlink>
        </w:p>
        <w:p w14:paraId="54C292DB" w14:textId="77777777" w:rsidR="002C2CE4" w:rsidRDefault="0091359F">
          <w:pPr>
            <w:pStyle w:val="INNH2"/>
            <w:tabs>
              <w:tab w:val="right" w:pos="9056"/>
            </w:tabs>
            <w:rPr>
              <w:rFonts w:eastAsiaTheme="minorEastAsia"/>
              <w:i w:val="0"/>
              <w:noProof/>
              <w:sz w:val="24"/>
              <w:szCs w:val="24"/>
              <w:lang w:eastAsia="nb-NO"/>
            </w:rPr>
          </w:pPr>
          <w:hyperlink w:anchor="_Toc513535246" w:history="1">
            <w:r w:rsidR="002C2CE4" w:rsidRPr="0006066D">
              <w:rPr>
                <w:rStyle w:val="Hyperkobling"/>
                <w:noProof/>
              </w:rPr>
              <w:t>1.3 Samarbeid for å nå målene</w:t>
            </w:r>
            <w:r w:rsidR="002C2CE4">
              <w:rPr>
                <w:noProof/>
                <w:webHidden/>
              </w:rPr>
              <w:tab/>
            </w:r>
            <w:r w:rsidR="002C2CE4">
              <w:rPr>
                <w:noProof/>
                <w:webHidden/>
              </w:rPr>
              <w:fldChar w:fldCharType="begin"/>
            </w:r>
            <w:r w:rsidR="002C2CE4">
              <w:rPr>
                <w:noProof/>
                <w:webHidden/>
              </w:rPr>
              <w:instrText xml:space="preserve"> PAGEREF _Toc513535246 \h </w:instrText>
            </w:r>
            <w:r w:rsidR="002C2CE4">
              <w:rPr>
                <w:noProof/>
                <w:webHidden/>
              </w:rPr>
            </w:r>
            <w:r w:rsidR="002C2CE4">
              <w:rPr>
                <w:noProof/>
                <w:webHidden/>
              </w:rPr>
              <w:fldChar w:fldCharType="separate"/>
            </w:r>
            <w:r w:rsidR="002C2CE4">
              <w:rPr>
                <w:noProof/>
                <w:webHidden/>
              </w:rPr>
              <w:t>3</w:t>
            </w:r>
            <w:r w:rsidR="002C2CE4">
              <w:rPr>
                <w:noProof/>
                <w:webHidden/>
              </w:rPr>
              <w:fldChar w:fldCharType="end"/>
            </w:r>
          </w:hyperlink>
        </w:p>
        <w:p w14:paraId="4788D039" w14:textId="77777777" w:rsidR="002C2CE4" w:rsidRDefault="0091359F">
          <w:pPr>
            <w:pStyle w:val="INNH2"/>
            <w:tabs>
              <w:tab w:val="right" w:pos="9056"/>
            </w:tabs>
            <w:rPr>
              <w:rFonts w:eastAsiaTheme="minorEastAsia"/>
              <w:i w:val="0"/>
              <w:noProof/>
              <w:sz w:val="24"/>
              <w:szCs w:val="24"/>
              <w:lang w:eastAsia="nb-NO"/>
            </w:rPr>
          </w:pPr>
          <w:hyperlink w:anchor="_Toc513535247" w:history="1">
            <w:r w:rsidR="002C2CE4" w:rsidRPr="0006066D">
              <w:rPr>
                <w:rStyle w:val="Hyperkobling"/>
                <w:noProof/>
              </w:rPr>
              <w:t>1.4 Likestilling</w:t>
            </w:r>
            <w:r w:rsidR="002C2CE4">
              <w:rPr>
                <w:noProof/>
                <w:webHidden/>
              </w:rPr>
              <w:tab/>
            </w:r>
            <w:r w:rsidR="002C2CE4">
              <w:rPr>
                <w:noProof/>
                <w:webHidden/>
              </w:rPr>
              <w:fldChar w:fldCharType="begin"/>
            </w:r>
            <w:r w:rsidR="002C2CE4">
              <w:rPr>
                <w:noProof/>
                <w:webHidden/>
              </w:rPr>
              <w:instrText xml:space="preserve"> PAGEREF _Toc513535247 \h </w:instrText>
            </w:r>
            <w:r w:rsidR="002C2CE4">
              <w:rPr>
                <w:noProof/>
                <w:webHidden/>
              </w:rPr>
            </w:r>
            <w:r w:rsidR="002C2CE4">
              <w:rPr>
                <w:noProof/>
                <w:webHidden/>
              </w:rPr>
              <w:fldChar w:fldCharType="separate"/>
            </w:r>
            <w:r w:rsidR="002C2CE4">
              <w:rPr>
                <w:noProof/>
                <w:webHidden/>
              </w:rPr>
              <w:t>3</w:t>
            </w:r>
            <w:r w:rsidR="002C2CE4">
              <w:rPr>
                <w:noProof/>
                <w:webHidden/>
              </w:rPr>
              <w:fldChar w:fldCharType="end"/>
            </w:r>
          </w:hyperlink>
        </w:p>
        <w:p w14:paraId="66A8ED6D" w14:textId="77777777" w:rsidR="002C2CE4" w:rsidRDefault="0091359F">
          <w:pPr>
            <w:pStyle w:val="INNH2"/>
            <w:tabs>
              <w:tab w:val="right" w:pos="9056"/>
            </w:tabs>
            <w:rPr>
              <w:rFonts w:eastAsiaTheme="minorEastAsia"/>
              <w:i w:val="0"/>
              <w:noProof/>
              <w:sz w:val="24"/>
              <w:szCs w:val="24"/>
              <w:lang w:eastAsia="nb-NO"/>
            </w:rPr>
          </w:pPr>
          <w:hyperlink w:anchor="_Toc513535248" w:history="1">
            <w:r w:rsidR="002C2CE4" w:rsidRPr="0006066D">
              <w:rPr>
                <w:rStyle w:val="Hyperkobling"/>
                <w:noProof/>
              </w:rPr>
              <w:t>1.5 Ulikhet</w:t>
            </w:r>
            <w:r w:rsidR="002C2CE4">
              <w:rPr>
                <w:noProof/>
                <w:webHidden/>
              </w:rPr>
              <w:tab/>
            </w:r>
            <w:r w:rsidR="002C2CE4">
              <w:rPr>
                <w:noProof/>
                <w:webHidden/>
              </w:rPr>
              <w:fldChar w:fldCharType="begin"/>
            </w:r>
            <w:r w:rsidR="002C2CE4">
              <w:rPr>
                <w:noProof/>
                <w:webHidden/>
              </w:rPr>
              <w:instrText xml:space="preserve"> PAGEREF _Toc513535248 \h </w:instrText>
            </w:r>
            <w:r w:rsidR="002C2CE4">
              <w:rPr>
                <w:noProof/>
                <w:webHidden/>
              </w:rPr>
            </w:r>
            <w:r w:rsidR="002C2CE4">
              <w:rPr>
                <w:noProof/>
                <w:webHidden/>
              </w:rPr>
              <w:fldChar w:fldCharType="separate"/>
            </w:r>
            <w:r w:rsidR="002C2CE4">
              <w:rPr>
                <w:noProof/>
                <w:webHidden/>
              </w:rPr>
              <w:t>3</w:t>
            </w:r>
            <w:r w:rsidR="002C2CE4">
              <w:rPr>
                <w:noProof/>
                <w:webHidden/>
              </w:rPr>
              <w:fldChar w:fldCharType="end"/>
            </w:r>
          </w:hyperlink>
        </w:p>
        <w:p w14:paraId="79A95CD0" w14:textId="77777777" w:rsidR="002C2CE4" w:rsidRDefault="0091359F">
          <w:pPr>
            <w:pStyle w:val="INNH2"/>
            <w:tabs>
              <w:tab w:val="right" w:pos="9056"/>
            </w:tabs>
            <w:rPr>
              <w:rFonts w:eastAsiaTheme="minorEastAsia"/>
              <w:i w:val="0"/>
              <w:noProof/>
              <w:sz w:val="24"/>
              <w:szCs w:val="24"/>
              <w:lang w:eastAsia="nb-NO"/>
            </w:rPr>
          </w:pPr>
          <w:hyperlink w:anchor="_Toc513535249" w:history="1">
            <w:r w:rsidR="002C2CE4" w:rsidRPr="0006066D">
              <w:rPr>
                <w:rStyle w:val="Hyperkobling"/>
                <w:noProof/>
              </w:rPr>
              <w:t>1.6 Innovasjon</w:t>
            </w:r>
            <w:r w:rsidR="002C2CE4">
              <w:rPr>
                <w:noProof/>
                <w:webHidden/>
              </w:rPr>
              <w:tab/>
            </w:r>
            <w:r w:rsidR="002C2CE4">
              <w:rPr>
                <w:noProof/>
                <w:webHidden/>
              </w:rPr>
              <w:fldChar w:fldCharType="begin"/>
            </w:r>
            <w:r w:rsidR="002C2CE4">
              <w:rPr>
                <w:noProof/>
                <w:webHidden/>
              </w:rPr>
              <w:instrText xml:space="preserve"> PAGEREF _Toc513535249 \h </w:instrText>
            </w:r>
            <w:r w:rsidR="002C2CE4">
              <w:rPr>
                <w:noProof/>
                <w:webHidden/>
              </w:rPr>
            </w:r>
            <w:r w:rsidR="002C2CE4">
              <w:rPr>
                <w:noProof/>
                <w:webHidden/>
              </w:rPr>
              <w:fldChar w:fldCharType="separate"/>
            </w:r>
            <w:r w:rsidR="002C2CE4">
              <w:rPr>
                <w:noProof/>
                <w:webHidden/>
              </w:rPr>
              <w:t>4</w:t>
            </w:r>
            <w:r w:rsidR="002C2CE4">
              <w:rPr>
                <w:noProof/>
                <w:webHidden/>
              </w:rPr>
              <w:fldChar w:fldCharType="end"/>
            </w:r>
          </w:hyperlink>
        </w:p>
        <w:p w14:paraId="715A9F2E" w14:textId="77777777" w:rsidR="002C2CE4" w:rsidRDefault="0091359F">
          <w:pPr>
            <w:pStyle w:val="INNH2"/>
            <w:tabs>
              <w:tab w:val="right" w:pos="9056"/>
            </w:tabs>
            <w:rPr>
              <w:rFonts w:eastAsiaTheme="minorEastAsia"/>
              <w:i w:val="0"/>
              <w:noProof/>
              <w:sz w:val="24"/>
              <w:szCs w:val="24"/>
              <w:lang w:eastAsia="nb-NO"/>
            </w:rPr>
          </w:pPr>
          <w:hyperlink w:anchor="_Toc513535250" w:history="1">
            <w:r w:rsidR="002C2CE4" w:rsidRPr="0006066D">
              <w:rPr>
                <w:rStyle w:val="Hyperkobling"/>
                <w:noProof/>
              </w:rPr>
              <w:t>1.7 Økonomisk vekst</w:t>
            </w:r>
            <w:r w:rsidR="002C2CE4">
              <w:rPr>
                <w:noProof/>
                <w:webHidden/>
              </w:rPr>
              <w:tab/>
            </w:r>
            <w:r w:rsidR="002C2CE4">
              <w:rPr>
                <w:noProof/>
                <w:webHidden/>
              </w:rPr>
              <w:fldChar w:fldCharType="begin"/>
            </w:r>
            <w:r w:rsidR="002C2CE4">
              <w:rPr>
                <w:noProof/>
                <w:webHidden/>
              </w:rPr>
              <w:instrText xml:space="preserve"> PAGEREF _Toc513535250 \h </w:instrText>
            </w:r>
            <w:r w:rsidR="002C2CE4">
              <w:rPr>
                <w:noProof/>
                <w:webHidden/>
              </w:rPr>
            </w:r>
            <w:r w:rsidR="002C2CE4">
              <w:rPr>
                <w:noProof/>
                <w:webHidden/>
              </w:rPr>
              <w:fldChar w:fldCharType="separate"/>
            </w:r>
            <w:r w:rsidR="002C2CE4">
              <w:rPr>
                <w:noProof/>
                <w:webHidden/>
              </w:rPr>
              <w:t>4</w:t>
            </w:r>
            <w:r w:rsidR="002C2CE4">
              <w:rPr>
                <w:noProof/>
                <w:webHidden/>
              </w:rPr>
              <w:fldChar w:fldCharType="end"/>
            </w:r>
          </w:hyperlink>
        </w:p>
        <w:p w14:paraId="3C999F39" w14:textId="77777777" w:rsidR="002C2CE4" w:rsidRDefault="0091359F">
          <w:pPr>
            <w:pStyle w:val="INNH1"/>
            <w:tabs>
              <w:tab w:val="right" w:pos="9056"/>
            </w:tabs>
            <w:rPr>
              <w:rFonts w:eastAsiaTheme="minorEastAsia"/>
              <w:b w:val="0"/>
              <w:noProof/>
              <w:sz w:val="24"/>
              <w:szCs w:val="24"/>
              <w:lang w:eastAsia="nb-NO"/>
            </w:rPr>
          </w:pPr>
          <w:hyperlink w:anchor="_Toc513535251" w:history="1">
            <w:r w:rsidR="002C2CE4" w:rsidRPr="0006066D">
              <w:rPr>
                <w:rStyle w:val="Hyperkobling"/>
                <w:noProof/>
              </w:rPr>
              <w:t>2. Miljø og klima</w:t>
            </w:r>
            <w:r w:rsidR="002C2CE4">
              <w:rPr>
                <w:noProof/>
                <w:webHidden/>
              </w:rPr>
              <w:tab/>
            </w:r>
            <w:r w:rsidR="002C2CE4">
              <w:rPr>
                <w:noProof/>
                <w:webHidden/>
              </w:rPr>
              <w:fldChar w:fldCharType="begin"/>
            </w:r>
            <w:r w:rsidR="002C2CE4">
              <w:rPr>
                <w:noProof/>
                <w:webHidden/>
              </w:rPr>
              <w:instrText xml:space="preserve"> PAGEREF _Toc513535251 \h </w:instrText>
            </w:r>
            <w:r w:rsidR="002C2CE4">
              <w:rPr>
                <w:noProof/>
                <w:webHidden/>
              </w:rPr>
            </w:r>
            <w:r w:rsidR="002C2CE4">
              <w:rPr>
                <w:noProof/>
                <w:webHidden/>
              </w:rPr>
              <w:fldChar w:fldCharType="separate"/>
            </w:r>
            <w:r w:rsidR="002C2CE4">
              <w:rPr>
                <w:noProof/>
                <w:webHidden/>
              </w:rPr>
              <w:t>4</w:t>
            </w:r>
            <w:r w:rsidR="002C2CE4">
              <w:rPr>
                <w:noProof/>
                <w:webHidden/>
              </w:rPr>
              <w:fldChar w:fldCharType="end"/>
            </w:r>
          </w:hyperlink>
        </w:p>
        <w:p w14:paraId="6C7E1CC1" w14:textId="77777777" w:rsidR="002C2CE4" w:rsidRDefault="0091359F">
          <w:pPr>
            <w:pStyle w:val="INNH2"/>
            <w:tabs>
              <w:tab w:val="right" w:pos="9056"/>
            </w:tabs>
            <w:rPr>
              <w:rFonts w:eastAsiaTheme="minorEastAsia"/>
              <w:i w:val="0"/>
              <w:noProof/>
              <w:sz w:val="24"/>
              <w:szCs w:val="24"/>
              <w:lang w:eastAsia="nb-NO"/>
            </w:rPr>
          </w:pPr>
          <w:hyperlink w:anchor="_Toc513535252" w:history="1">
            <w:r w:rsidR="002C2CE4" w:rsidRPr="0006066D">
              <w:rPr>
                <w:rStyle w:val="Hyperkobling"/>
                <w:noProof/>
              </w:rPr>
              <w:t>2.1 Miljø- og klimaprofil</w:t>
            </w:r>
            <w:r w:rsidR="002C2CE4">
              <w:rPr>
                <w:noProof/>
                <w:webHidden/>
              </w:rPr>
              <w:tab/>
            </w:r>
            <w:r w:rsidR="002C2CE4">
              <w:rPr>
                <w:noProof/>
                <w:webHidden/>
              </w:rPr>
              <w:fldChar w:fldCharType="begin"/>
            </w:r>
            <w:r w:rsidR="002C2CE4">
              <w:rPr>
                <w:noProof/>
                <w:webHidden/>
              </w:rPr>
              <w:instrText xml:space="preserve"> PAGEREF _Toc513535252 \h </w:instrText>
            </w:r>
            <w:r w:rsidR="002C2CE4">
              <w:rPr>
                <w:noProof/>
                <w:webHidden/>
              </w:rPr>
            </w:r>
            <w:r w:rsidR="002C2CE4">
              <w:rPr>
                <w:noProof/>
                <w:webHidden/>
              </w:rPr>
              <w:fldChar w:fldCharType="separate"/>
            </w:r>
            <w:r w:rsidR="002C2CE4">
              <w:rPr>
                <w:noProof/>
                <w:webHidden/>
              </w:rPr>
              <w:t>4</w:t>
            </w:r>
            <w:r w:rsidR="002C2CE4">
              <w:rPr>
                <w:noProof/>
                <w:webHidden/>
              </w:rPr>
              <w:fldChar w:fldCharType="end"/>
            </w:r>
          </w:hyperlink>
        </w:p>
        <w:p w14:paraId="3D220A28" w14:textId="77777777" w:rsidR="002C2CE4" w:rsidRDefault="0091359F">
          <w:pPr>
            <w:pStyle w:val="INNH2"/>
            <w:tabs>
              <w:tab w:val="right" w:pos="9056"/>
            </w:tabs>
            <w:rPr>
              <w:rFonts w:eastAsiaTheme="minorEastAsia"/>
              <w:i w:val="0"/>
              <w:noProof/>
              <w:sz w:val="24"/>
              <w:szCs w:val="24"/>
              <w:lang w:eastAsia="nb-NO"/>
            </w:rPr>
          </w:pPr>
          <w:hyperlink w:anchor="_Toc513535253" w:history="1">
            <w:r w:rsidR="002C2CE4" w:rsidRPr="0006066D">
              <w:rPr>
                <w:rStyle w:val="Hyperkobling"/>
                <w:noProof/>
              </w:rPr>
              <w:t>2.2 Miljøfyrtårn</w:t>
            </w:r>
            <w:r w:rsidR="002C2CE4">
              <w:rPr>
                <w:noProof/>
                <w:webHidden/>
              </w:rPr>
              <w:tab/>
            </w:r>
            <w:r w:rsidR="002C2CE4">
              <w:rPr>
                <w:noProof/>
                <w:webHidden/>
              </w:rPr>
              <w:fldChar w:fldCharType="begin"/>
            </w:r>
            <w:r w:rsidR="002C2CE4">
              <w:rPr>
                <w:noProof/>
                <w:webHidden/>
              </w:rPr>
              <w:instrText xml:space="preserve"> PAGEREF _Toc513535253 \h </w:instrText>
            </w:r>
            <w:r w:rsidR="002C2CE4">
              <w:rPr>
                <w:noProof/>
                <w:webHidden/>
              </w:rPr>
            </w:r>
            <w:r w:rsidR="002C2CE4">
              <w:rPr>
                <w:noProof/>
                <w:webHidden/>
              </w:rPr>
              <w:fldChar w:fldCharType="separate"/>
            </w:r>
            <w:r w:rsidR="002C2CE4">
              <w:rPr>
                <w:noProof/>
                <w:webHidden/>
              </w:rPr>
              <w:t>4</w:t>
            </w:r>
            <w:r w:rsidR="002C2CE4">
              <w:rPr>
                <w:noProof/>
                <w:webHidden/>
              </w:rPr>
              <w:fldChar w:fldCharType="end"/>
            </w:r>
          </w:hyperlink>
        </w:p>
        <w:p w14:paraId="5DEC65B0" w14:textId="77777777" w:rsidR="002C2CE4" w:rsidRDefault="0091359F">
          <w:pPr>
            <w:pStyle w:val="INNH2"/>
            <w:tabs>
              <w:tab w:val="right" w:pos="9056"/>
            </w:tabs>
            <w:rPr>
              <w:rFonts w:eastAsiaTheme="minorEastAsia"/>
              <w:i w:val="0"/>
              <w:noProof/>
              <w:sz w:val="24"/>
              <w:szCs w:val="24"/>
              <w:lang w:eastAsia="nb-NO"/>
            </w:rPr>
          </w:pPr>
          <w:hyperlink w:anchor="_Toc513535254" w:history="1">
            <w:r w:rsidR="002C2CE4" w:rsidRPr="0006066D">
              <w:rPr>
                <w:rStyle w:val="Hyperkobling"/>
                <w:noProof/>
              </w:rPr>
              <w:t>2.3 Miljøstasjoner</w:t>
            </w:r>
            <w:r w:rsidR="002C2CE4">
              <w:rPr>
                <w:noProof/>
                <w:webHidden/>
              </w:rPr>
              <w:tab/>
            </w:r>
            <w:r w:rsidR="002C2CE4">
              <w:rPr>
                <w:noProof/>
                <w:webHidden/>
              </w:rPr>
              <w:fldChar w:fldCharType="begin"/>
            </w:r>
            <w:r w:rsidR="002C2CE4">
              <w:rPr>
                <w:noProof/>
                <w:webHidden/>
              </w:rPr>
              <w:instrText xml:space="preserve"> PAGEREF _Toc513535254 \h </w:instrText>
            </w:r>
            <w:r w:rsidR="002C2CE4">
              <w:rPr>
                <w:noProof/>
                <w:webHidden/>
              </w:rPr>
            </w:r>
            <w:r w:rsidR="002C2CE4">
              <w:rPr>
                <w:noProof/>
                <w:webHidden/>
              </w:rPr>
              <w:fldChar w:fldCharType="separate"/>
            </w:r>
            <w:r w:rsidR="002C2CE4">
              <w:rPr>
                <w:noProof/>
                <w:webHidden/>
              </w:rPr>
              <w:t>5</w:t>
            </w:r>
            <w:r w:rsidR="002C2CE4">
              <w:rPr>
                <w:noProof/>
                <w:webHidden/>
              </w:rPr>
              <w:fldChar w:fldCharType="end"/>
            </w:r>
          </w:hyperlink>
        </w:p>
        <w:p w14:paraId="510603E0" w14:textId="77777777" w:rsidR="002C2CE4" w:rsidRDefault="0091359F">
          <w:pPr>
            <w:pStyle w:val="INNH2"/>
            <w:tabs>
              <w:tab w:val="right" w:pos="9056"/>
            </w:tabs>
            <w:rPr>
              <w:rFonts w:eastAsiaTheme="minorEastAsia"/>
              <w:i w:val="0"/>
              <w:noProof/>
              <w:sz w:val="24"/>
              <w:szCs w:val="24"/>
              <w:lang w:eastAsia="nb-NO"/>
            </w:rPr>
          </w:pPr>
          <w:hyperlink w:anchor="_Toc513535255" w:history="1">
            <w:r w:rsidR="002C2CE4" w:rsidRPr="0006066D">
              <w:rPr>
                <w:rStyle w:val="Hyperkobling"/>
                <w:noProof/>
              </w:rPr>
              <w:t>2.4 Innkjøpspolitikk</w:t>
            </w:r>
            <w:r w:rsidR="002C2CE4">
              <w:rPr>
                <w:noProof/>
                <w:webHidden/>
              </w:rPr>
              <w:tab/>
            </w:r>
            <w:r w:rsidR="002C2CE4">
              <w:rPr>
                <w:noProof/>
                <w:webHidden/>
              </w:rPr>
              <w:fldChar w:fldCharType="begin"/>
            </w:r>
            <w:r w:rsidR="002C2CE4">
              <w:rPr>
                <w:noProof/>
                <w:webHidden/>
              </w:rPr>
              <w:instrText xml:space="preserve"> PAGEREF _Toc513535255 \h </w:instrText>
            </w:r>
            <w:r w:rsidR="002C2CE4">
              <w:rPr>
                <w:noProof/>
                <w:webHidden/>
              </w:rPr>
            </w:r>
            <w:r w:rsidR="002C2CE4">
              <w:rPr>
                <w:noProof/>
                <w:webHidden/>
              </w:rPr>
              <w:fldChar w:fldCharType="separate"/>
            </w:r>
            <w:r w:rsidR="002C2CE4">
              <w:rPr>
                <w:noProof/>
                <w:webHidden/>
              </w:rPr>
              <w:t>5</w:t>
            </w:r>
            <w:r w:rsidR="002C2CE4">
              <w:rPr>
                <w:noProof/>
                <w:webHidden/>
              </w:rPr>
              <w:fldChar w:fldCharType="end"/>
            </w:r>
          </w:hyperlink>
        </w:p>
        <w:p w14:paraId="6ECF9AA3" w14:textId="77777777" w:rsidR="002C2CE4" w:rsidRDefault="0091359F">
          <w:pPr>
            <w:pStyle w:val="INNH2"/>
            <w:tabs>
              <w:tab w:val="right" w:pos="9056"/>
            </w:tabs>
            <w:rPr>
              <w:rFonts w:eastAsiaTheme="minorEastAsia"/>
              <w:i w:val="0"/>
              <w:noProof/>
              <w:sz w:val="24"/>
              <w:szCs w:val="24"/>
              <w:lang w:eastAsia="nb-NO"/>
            </w:rPr>
          </w:pPr>
          <w:hyperlink w:anchor="_Toc513535256" w:history="1">
            <w:r w:rsidR="002C2CE4" w:rsidRPr="0006066D">
              <w:rPr>
                <w:rStyle w:val="Hyperkobling"/>
                <w:noProof/>
              </w:rPr>
              <w:t>2.5 Parkering og ladestasjoner</w:t>
            </w:r>
            <w:r w:rsidR="002C2CE4">
              <w:rPr>
                <w:noProof/>
                <w:webHidden/>
              </w:rPr>
              <w:tab/>
            </w:r>
            <w:r w:rsidR="002C2CE4">
              <w:rPr>
                <w:noProof/>
                <w:webHidden/>
              </w:rPr>
              <w:fldChar w:fldCharType="begin"/>
            </w:r>
            <w:r w:rsidR="002C2CE4">
              <w:rPr>
                <w:noProof/>
                <w:webHidden/>
              </w:rPr>
              <w:instrText xml:space="preserve"> PAGEREF _Toc513535256 \h </w:instrText>
            </w:r>
            <w:r w:rsidR="002C2CE4">
              <w:rPr>
                <w:noProof/>
                <w:webHidden/>
              </w:rPr>
            </w:r>
            <w:r w:rsidR="002C2CE4">
              <w:rPr>
                <w:noProof/>
                <w:webHidden/>
              </w:rPr>
              <w:fldChar w:fldCharType="separate"/>
            </w:r>
            <w:r w:rsidR="002C2CE4">
              <w:rPr>
                <w:noProof/>
                <w:webHidden/>
              </w:rPr>
              <w:t>5</w:t>
            </w:r>
            <w:r w:rsidR="002C2CE4">
              <w:rPr>
                <w:noProof/>
                <w:webHidden/>
              </w:rPr>
              <w:fldChar w:fldCharType="end"/>
            </w:r>
          </w:hyperlink>
        </w:p>
        <w:p w14:paraId="2D6C5F7E" w14:textId="77777777" w:rsidR="002C2CE4" w:rsidRDefault="0091359F">
          <w:pPr>
            <w:pStyle w:val="INNH1"/>
            <w:tabs>
              <w:tab w:val="right" w:pos="9056"/>
            </w:tabs>
            <w:rPr>
              <w:rFonts w:eastAsiaTheme="minorEastAsia"/>
              <w:b w:val="0"/>
              <w:noProof/>
              <w:sz w:val="24"/>
              <w:szCs w:val="24"/>
              <w:lang w:eastAsia="nb-NO"/>
            </w:rPr>
          </w:pPr>
          <w:hyperlink w:anchor="_Toc513535257" w:history="1">
            <w:r w:rsidR="002C2CE4" w:rsidRPr="0006066D">
              <w:rPr>
                <w:rStyle w:val="Hyperkobling"/>
                <w:noProof/>
              </w:rPr>
              <w:t>3. Bærekraftige samfunn</w:t>
            </w:r>
            <w:r w:rsidR="002C2CE4">
              <w:rPr>
                <w:noProof/>
                <w:webHidden/>
              </w:rPr>
              <w:tab/>
            </w:r>
            <w:r w:rsidR="002C2CE4">
              <w:rPr>
                <w:noProof/>
                <w:webHidden/>
              </w:rPr>
              <w:fldChar w:fldCharType="begin"/>
            </w:r>
            <w:r w:rsidR="002C2CE4">
              <w:rPr>
                <w:noProof/>
                <w:webHidden/>
              </w:rPr>
              <w:instrText xml:space="preserve"> PAGEREF _Toc513535257 \h </w:instrText>
            </w:r>
            <w:r w:rsidR="002C2CE4">
              <w:rPr>
                <w:noProof/>
                <w:webHidden/>
              </w:rPr>
            </w:r>
            <w:r w:rsidR="002C2CE4">
              <w:rPr>
                <w:noProof/>
                <w:webHidden/>
              </w:rPr>
              <w:fldChar w:fldCharType="separate"/>
            </w:r>
            <w:r w:rsidR="002C2CE4">
              <w:rPr>
                <w:noProof/>
                <w:webHidden/>
              </w:rPr>
              <w:t>5</w:t>
            </w:r>
            <w:r w:rsidR="002C2CE4">
              <w:rPr>
                <w:noProof/>
                <w:webHidden/>
              </w:rPr>
              <w:fldChar w:fldCharType="end"/>
            </w:r>
          </w:hyperlink>
        </w:p>
        <w:p w14:paraId="31983D6A" w14:textId="77777777" w:rsidR="002C2CE4" w:rsidRDefault="0091359F">
          <w:pPr>
            <w:pStyle w:val="INNH2"/>
            <w:tabs>
              <w:tab w:val="right" w:pos="9056"/>
            </w:tabs>
            <w:rPr>
              <w:rFonts w:eastAsiaTheme="minorEastAsia"/>
              <w:i w:val="0"/>
              <w:noProof/>
              <w:sz w:val="24"/>
              <w:szCs w:val="24"/>
              <w:lang w:eastAsia="nb-NO"/>
            </w:rPr>
          </w:pPr>
          <w:hyperlink w:anchor="_Toc513535258" w:history="1">
            <w:r w:rsidR="002C2CE4" w:rsidRPr="0006066D">
              <w:rPr>
                <w:rStyle w:val="Hyperkobling"/>
                <w:noProof/>
              </w:rPr>
              <w:t>3.1 Campusutvikling</w:t>
            </w:r>
            <w:r w:rsidR="002C2CE4">
              <w:rPr>
                <w:noProof/>
                <w:webHidden/>
              </w:rPr>
              <w:tab/>
            </w:r>
            <w:r w:rsidR="002C2CE4">
              <w:rPr>
                <w:noProof/>
                <w:webHidden/>
              </w:rPr>
              <w:fldChar w:fldCharType="begin"/>
            </w:r>
            <w:r w:rsidR="002C2CE4">
              <w:rPr>
                <w:noProof/>
                <w:webHidden/>
              </w:rPr>
              <w:instrText xml:space="preserve"> PAGEREF _Toc513535258 \h </w:instrText>
            </w:r>
            <w:r w:rsidR="002C2CE4">
              <w:rPr>
                <w:noProof/>
                <w:webHidden/>
              </w:rPr>
            </w:r>
            <w:r w:rsidR="002C2CE4">
              <w:rPr>
                <w:noProof/>
                <w:webHidden/>
              </w:rPr>
              <w:fldChar w:fldCharType="separate"/>
            </w:r>
            <w:r w:rsidR="002C2CE4">
              <w:rPr>
                <w:noProof/>
                <w:webHidden/>
              </w:rPr>
              <w:t>5</w:t>
            </w:r>
            <w:r w:rsidR="002C2CE4">
              <w:rPr>
                <w:noProof/>
                <w:webHidden/>
              </w:rPr>
              <w:fldChar w:fldCharType="end"/>
            </w:r>
          </w:hyperlink>
        </w:p>
        <w:p w14:paraId="3878E0C7" w14:textId="77777777" w:rsidR="002C2CE4" w:rsidRDefault="0091359F">
          <w:pPr>
            <w:pStyle w:val="INNH3"/>
            <w:tabs>
              <w:tab w:val="right" w:pos="9056"/>
            </w:tabs>
            <w:rPr>
              <w:rFonts w:eastAsiaTheme="minorEastAsia"/>
              <w:noProof/>
              <w:sz w:val="24"/>
              <w:szCs w:val="24"/>
              <w:lang w:eastAsia="nb-NO"/>
            </w:rPr>
          </w:pPr>
          <w:hyperlink w:anchor="_Toc513535259" w:history="1">
            <w:r w:rsidR="002C2CE4" w:rsidRPr="0006066D">
              <w:rPr>
                <w:rStyle w:val="Hyperkobling"/>
                <w:noProof/>
              </w:rPr>
              <w:t>3.1.1 Studentboliger</w:t>
            </w:r>
            <w:r w:rsidR="002C2CE4">
              <w:rPr>
                <w:noProof/>
                <w:webHidden/>
              </w:rPr>
              <w:tab/>
            </w:r>
            <w:r w:rsidR="002C2CE4">
              <w:rPr>
                <w:noProof/>
                <w:webHidden/>
              </w:rPr>
              <w:fldChar w:fldCharType="begin"/>
            </w:r>
            <w:r w:rsidR="002C2CE4">
              <w:rPr>
                <w:noProof/>
                <w:webHidden/>
              </w:rPr>
              <w:instrText xml:space="preserve"> PAGEREF _Toc513535259 \h </w:instrText>
            </w:r>
            <w:r w:rsidR="002C2CE4">
              <w:rPr>
                <w:noProof/>
                <w:webHidden/>
              </w:rPr>
            </w:r>
            <w:r w:rsidR="002C2CE4">
              <w:rPr>
                <w:noProof/>
                <w:webHidden/>
              </w:rPr>
              <w:fldChar w:fldCharType="separate"/>
            </w:r>
            <w:r w:rsidR="002C2CE4">
              <w:rPr>
                <w:noProof/>
                <w:webHidden/>
              </w:rPr>
              <w:t>5</w:t>
            </w:r>
            <w:r w:rsidR="002C2CE4">
              <w:rPr>
                <w:noProof/>
                <w:webHidden/>
              </w:rPr>
              <w:fldChar w:fldCharType="end"/>
            </w:r>
          </w:hyperlink>
        </w:p>
        <w:p w14:paraId="105400E5" w14:textId="77777777" w:rsidR="002C2CE4" w:rsidRDefault="0091359F">
          <w:pPr>
            <w:pStyle w:val="INNH3"/>
            <w:tabs>
              <w:tab w:val="right" w:pos="9056"/>
            </w:tabs>
            <w:rPr>
              <w:rFonts w:eastAsiaTheme="minorEastAsia"/>
              <w:noProof/>
              <w:sz w:val="24"/>
              <w:szCs w:val="24"/>
              <w:lang w:eastAsia="nb-NO"/>
            </w:rPr>
          </w:pPr>
          <w:hyperlink w:anchor="_Toc513535260" w:history="1">
            <w:r w:rsidR="002C2CE4" w:rsidRPr="0006066D">
              <w:rPr>
                <w:rStyle w:val="Hyperkobling"/>
                <w:noProof/>
              </w:rPr>
              <w:t>3.1.2 Naturmuseum og botanisk hage</w:t>
            </w:r>
            <w:r w:rsidR="002C2CE4">
              <w:rPr>
                <w:noProof/>
                <w:webHidden/>
              </w:rPr>
              <w:tab/>
            </w:r>
            <w:r w:rsidR="002C2CE4">
              <w:rPr>
                <w:noProof/>
                <w:webHidden/>
              </w:rPr>
              <w:fldChar w:fldCharType="begin"/>
            </w:r>
            <w:r w:rsidR="002C2CE4">
              <w:rPr>
                <w:noProof/>
                <w:webHidden/>
              </w:rPr>
              <w:instrText xml:space="preserve"> PAGEREF _Toc513535260 \h </w:instrText>
            </w:r>
            <w:r w:rsidR="002C2CE4">
              <w:rPr>
                <w:noProof/>
                <w:webHidden/>
              </w:rPr>
            </w:r>
            <w:r w:rsidR="002C2CE4">
              <w:rPr>
                <w:noProof/>
                <w:webHidden/>
              </w:rPr>
              <w:fldChar w:fldCharType="separate"/>
            </w:r>
            <w:r w:rsidR="002C2CE4">
              <w:rPr>
                <w:noProof/>
                <w:webHidden/>
              </w:rPr>
              <w:t>6</w:t>
            </w:r>
            <w:r w:rsidR="002C2CE4">
              <w:rPr>
                <w:noProof/>
                <w:webHidden/>
              </w:rPr>
              <w:fldChar w:fldCharType="end"/>
            </w:r>
          </w:hyperlink>
        </w:p>
        <w:p w14:paraId="01B3196D" w14:textId="27EE1CF6" w:rsidR="002C2CE4" w:rsidRDefault="0091359F">
          <w:pPr>
            <w:pStyle w:val="INNH2"/>
            <w:tabs>
              <w:tab w:val="left" w:pos="960"/>
              <w:tab w:val="right" w:pos="9056"/>
            </w:tabs>
            <w:rPr>
              <w:rFonts w:eastAsiaTheme="minorEastAsia"/>
              <w:i w:val="0"/>
              <w:noProof/>
              <w:sz w:val="24"/>
              <w:szCs w:val="24"/>
              <w:lang w:eastAsia="nb-NO"/>
            </w:rPr>
          </w:pPr>
          <w:hyperlink w:anchor="_Toc513535261" w:history="1">
            <w:r w:rsidR="002C2CE4" w:rsidRPr="0006066D">
              <w:rPr>
                <w:rStyle w:val="Hyperkobling"/>
                <w:noProof/>
              </w:rPr>
              <w:t>3.2By- og regionutvikling</w:t>
            </w:r>
            <w:r w:rsidR="002C2CE4">
              <w:rPr>
                <w:noProof/>
                <w:webHidden/>
              </w:rPr>
              <w:tab/>
            </w:r>
            <w:r w:rsidR="002C2CE4">
              <w:rPr>
                <w:noProof/>
                <w:webHidden/>
              </w:rPr>
              <w:fldChar w:fldCharType="begin"/>
            </w:r>
            <w:r w:rsidR="002C2CE4">
              <w:rPr>
                <w:noProof/>
                <w:webHidden/>
              </w:rPr>
              <w:instrText xml:space="preserve"> PAGEREF _Toc513535261 \h </w:instrText>
            </w:r>
            <w:r w:rsidR="002C2CE4">
              <w:rPr>
                <w:noProof/>
                <w:webHidden/>
              </w:rPr>
            </w:r>
            <w:r w:rsidR="002C2CE4">
              <w:rPr>
                <w:noProof/>
                <w:webHidden/>
              </w:rPr>
              <w:fldChar w:fldCharType="separate"/>
            </w:r>
            <w:r w:rsidR="002C2CE4">
              <w:rPr>
                <w:noProof/>
                <w:webHidden/>
              </w:rPr>
              <w:t>6</w:t>
            </w:r>
            <w:r w:rsidR="002C2CE4">
              <w:rPr>
                <w:noProof/>
                <w:webHidden/>
              </w:rPr>
              <w:fldChar w:fldCharType="end"/>
            </w:r>
          </w:hyperlink>
        </w:p>
        <w:p w14:paraId="4EE321F8" w14:textId="77777777" w:rsidR="002C2CE4" w:rsidRDefault="0091359F">
          <w:pPr>
            <w:pStyle w:val="INNH3"/>
            <w:tabs>
              <w:tab w:val="right" w:pos="9056"/>
            </w:tabs>
            <w:rPr>
              <w:rFonts w:eastAsiaTheme="minorEastAsia"/>
              <w:noProof/>
              <w:sz w:val="24"/>
              <w:szCs w:val="24"/>
              <w:lang w:eastAsia="nb-NO"/>
            </w:rPr>
          </w:pPr>
          <w:hyperlink w:anchor="_Toc513535262" w:history="1">
            <w:r w:rsidR="002C2CE4" w:rsidRPr="0006066D">
              <w:rPr>
                <w:rStyle w:val="Hyperkobling"/>
                <w:noProof/>
              </w:rPr>
              <w:t>3.2.1 Kollektivtilbud</w:t>
            </w:r>
            <w:r w:rsidR="002C2CE4">
              <w:rPr>
                <w:noProof/>
                <w:webHidden/>
              </w:rPr>
              <w:tab/>
            </w:r>
            <w:r w:rsidR="002C2CE4">
              <w:rPr>
                <w:noProof/>
                <w:webHidden/>
              </w:rPr>
              <w:fldChar w:fldCharType="begin"/>
            </w:r>
            <w:r w:rsidR="002C2CE4">
              <w:rPr>
                <w:noProof/>
                <w:webHidden/>
              </w:rPr>
              <w:instrText xml:space="preserve"> PAGEREF _Toc513535262 \h </w:instrText>
            </w:r>
            <w:r w:rsidR="002C2CE4">
              <w:rPr>
                <w:noProof/>
                <w:webHidden/>
              </w:rPr>
            </w:r>
            <w:r w:rsidR="002C2CE4">
              <w:rPr>
                <w:noProof/>
                <w:webHidden/>
              </w:rPr>
              <w:fldChar w:fldCharType="separate"/>
            </w:r>
            <w:r w:rsidR="002C2CE4">
              <w:rPr>
                <w:noProof/>
                <w:webHidden/>
              </w:rPr>
              <w:t>6</w:t>
            </w:r>
            <w:r w:rsidR="002C2CE4">
              <w:rPr>
                <w:noProof/>
                <w:webHidden/>
              </w:rPr>
              <w:fldChar w:fldCharType="end"/>
            </w:r>
          </w:hyperlink>
        </w:p>
        <w:p w14:paraId="7A9B09D9" w14:textId="77777777" w:rsidR="002C2CE4" w:rsidRDefault="0091359F">
          <w:pPr>
            <w:pStyle w:val="INNH3"/>
            <w:tabs>
              <w:tab w:val="right" w:pos="9056"/>
            </w:tabs>
            <w:rPr>
              <w:rFonts w:eastAsiaTheme="minorEastAsia"/>
              <w:noProof/>
              <w:sz w:val="24"/>
              <w:szCs w:val="24"/>
              <w:lang w:eastAsia="nb-NO"/>
            </w:rPr>
          </w:pPr>
          <w:hyperlink w:anchor="_Toc513535263" w:history="1">
            <w:r w:rsidR="002C2CE4" w:rsidRPr="0006066D">
              <w:rPr>
                <w:rStyle w:val="Hyperkobling"/>
                <w:noProof/>
              </w:rPr>
              <w:t>3.2.2 By- og regionplaner</w:t>
            </w:r>
            <w:r w:rsidR="002C2CE4">
              <w:rPr>
                <w:noProof/>
                <w:webHidden/>
              </w:rPr>
              <w:tab/>
            </w:r>
            <w:r w:rsidR="002C2CE4">
              <w:rPr>
                <w:noProof/>
                <w:webHidden/>
              </w:rPr>
              <w:fldChar w:fldCharType="begin"/>
            </w:r>
            <w:r w:rsidR="002C2CE4">
              <w:rPr>
                <w:noProof/>
                <w:webHidden/>
              </w:rPr>
              <w:instrText xml:space="preserve"> PAGEREF _Toc513535263 \h </w:instrText>
            </w:r>
            <w:r w:rsidR="002C2CE4">
              <w:rPr>
                <w:noProof/>
                <w:webHidden/>
              </w:rPr>
            </w:r>
            <w:r w:rsidR="002C2CE4">
              <w:rPr>
                <w:noProof/>
                <w:webHidden/>
              </w:rPr>
              <w:fldChar w:fldCharType="separate"/>
            </w:r>
            <w:r w:rsidR="002C2CE4">
              <w:rPr>
                <w:noProof/>
                <w:webHidden/>
              </w:rPr>
              <w:t>6</w:t>
            </w:r>
            <w:r w:rsidR="002C2CE4">
              <w:rPr>
                <w:noProof/>
                <w:webHidden/>
              </w:rPr>
              <w:fldChar w:fldCharType="end"/>
            </w:r>
          </w:hyperlink>
        </w:p>
        <w:p w14:paraId="5567AC96" w14:textId="2A6C2F0A" w:rsidR="00E56A60" w:rsidRPr="00E56A60" w:rsidRDefault="00E56A60">
          <w:pPr>
            <w:rPr>
              <w:color w:val="000000" w:themeColor="text1"/>
            </w:rPr>
          </w:pPr>
          <w:r w:rsidRPr="00E56A60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4361BE92" w14:textId="77777777" w:rsidR="004365EA" w:rsidRPr="00E56A60" w:rsidRDefault="004365EA" w:rsidP="00913360">
      <w:pPr>
        <w:rPr>
          <w:rFonts w:ascii="Calibri" w:hAnsi="Calibri" w:cs="Times New Roman"/>
          <w:b/>
          <w:color w:val="000000" w:themeColor="text1"/>
        </w:rPr>
      </w:pPr>
    </w:p>
    <w:p w14:paraId="17D8C048" w14:textId="77777777" w:rsidR="004365EA" w:rsidRPr="00E56A60" w:rsidRDefault="004365EA" w:rsidP="00913360">
      <w:pPr>
        <w:rPr>
          <w:rFonts w:ascii="Calibri" w:hAnsi="Calibri" w:cs="Times New Roman"/>
          <w:b/>
          <w:color w:val="000000" w:themeColor="text1"/>
        </w:rPr>
      </w:pPr>
    </w:p>
    <w:p w14:paraId="71554A71" w14:textId="77777777" w:rsidR="004365EA" w:rsidRPr="00E56A60" w:rsidRDefault="004365EA" w:rsidP="00913360">
      <w:pPr>
        <w:rPr>
          <w:rFonts w:ascii="Calibri" w:hAnsi="Calibri" w:cs="Times New Roman"/>
          <w:b/>
          <w:color w:val="000000" w:themeColor="text1"/>
        </w:rPr>
      </w:pPr>
    </w:p>
    <w:p w14:paraId="7015CB68" w14:textId="77777777" w:rsidR="004365EA" w:rsidRPr="00E56A60" w:rsidRDefault="004365EA" w:rsidP="00913360">
      <w:pPr>
        <w:rPr>
          <w:rFonts w:ascii="Calibri" w:hAnsi="Calibri" w:cs="Times New Roman"/>
          <w:b/>
          <w:color w:val="000000" w:themeColor="text1"/>
        </w:rPr>
      </w:pPr>
    </w:p>
    <w:p w14:paraId="0F294673" w14:textId="77777777" w:rsidR="004365EA" w:rsidRPr="00E56A60" w:rsidRDefault="004365EA" w:rsidP="00913360">
      <w:pPr>
        <w:rPr>
          <w:rFonts w:ascii="Calibri" w:hAnsi="Calibri" w:cs="Times New Roman"/>
          <w:b/>
          <w:color w:val="000000" w:themeColor="text1"/>
        </w:rPr>
      </w:pPr>
    </w:p>
    <w:p w14:paraId="2580C902" w14:textId="77777777" w:rsidR="00E56A60" w:rsidRPr="00E56A60" w:rsidRDefault="00E56A60" w:rsidP="00913360">
      <w:pPr>
        <w:rPr>
          <w:rFonts w:ascii="Calibri" w:hAnsi="Calibri" w:cs="Times New Roman"/>
          <w:b/>
          <w:color w:val="000000" w:themeColor="text1"/>
        </w:rPr>
      </w:pPr>
    </w:p>
    <w:p w14:paraId="58AC20B3" w14:textId="77777777" w:rsidR="00E56A60" w:rsidRPr="00E56A60" w:rsidRDefault="00E56A60" w:rsidP="00913360">
      <w:pPr>
        <w:rPr>
          <w:rFonts w:ascii="Calibri" w:hAnsi="Calibri" w:cs="Times New Roman"/>
          <w:b/>
          <w:color w:val="000000" w:themeColor="text1"/>
        </w:rPr>
      </w:pPr>
    </w:p>
    <w:p w14:paraId="5E6F5E19" w14:textId="77777777" w:rsidR="00E56A60" w:rsidRPr="00E56A60" w:rsidRDefault="00E56A60" w:rsidP="00913360">
      <w:pPr>
        <w:rPr>
          <w:rFonts w:ascii="Calibri" w:hAnsi="Calibri" w:cs="Times New Roman"/>
          <w:b/>
          <w:color w:val="000000" w:themeColor="text1"/>
        </w:rPr>
      </w:pPr>
    </w:p>
    <w:p w14:paraId="7179D493" w14:textId="77777777" w:rsidR="00E56A60" w:rsidRPr="00E56A60" w:rsidRDefault="00E56A60" w:rsidP="00913360">
      <w:pPr>
        <w:rPr>
          <w:rFonts w:ascii="Calibri" w:hAnsi="Calibri" w:cs="Times New Roman"/>
          <w:b/>
          <w:color w:val="000000" w:themeColor="text1"/>
        </w:rPr>
      </w:pPr>
    </w:p>
    <w:p w14:paraId="69DCF007" w14:textId="77777777" w:rsidR="00E56A60" w:rsidRPr="00E56A60" w:rsidRDefault="00E56A60" w:rsidP="00913360">
      <w:pPr>
        <w:rPr>
          <w:rFonts w:ascii="Calibri" w:hAnsi="Calibri" w:cs="Times New Roman"/>
          <w:b/>
          <w:color w:val="000000" w:themeColor="text1"/>
        </w:rPr>
      </w:pPr>
    </w:p>
    <w:p w14:paraId="5BF13AA5" w14:textId="77777777" w:rsidR="00E56A60" w:rsidRPr="00E56A60" w:rsidRDefault="00E56A60" w:rsidP="00913360">
      <w:pPr>
        <w:rPr>
          <w:rFonts w:ascii="Calibri" w:hAnsi="Calibri" w:cs="Times New Roman"/>
          <w:b/>
          <w:color w:val="000000" w:themeColor="text1"/>
        </w:rPr>
      </w:pPr>
    </w:p>
    <w:p w14:paraId="5063C0AE" w14:textId="77777777" w:rsidR="00E56A60" w:rsidRPr="00E56A60" w:rsidRDefault="00E56A60" w:rsidP="00913360">
      <w:pPr>
        <w:rPr>
          <w:rFonts w:ascii="Calibri" w:hAnsi="Calibri" w:cs="Times New Roman"/>
          <w:b/>
          <w:color w:val="000000" w:themeColor="text1"/>
        </w:rPr>
      </w:pPr>
    </w:p>
    <w:p w14:paraId="1DE3ACE7" w14:textId="77777777" w:rsidR="00E56A60" w:rsidRPr="00E56A60" w:rsidRDefault="00E56A60" w:rsidP="00913360">
      <w:pPr>
        <w:rPr>
          <w:rFonts w:ascii="Calibri" w:hAnsi="Calibri" w:cs="Times New Roman"/>
          <w:b/>
          <w:color w:val="000000" w:themeColor="text1"/>
        </w:rPr>
      </w:pPr>
    </w:p>
    <w:p w14:paraId="426CDDA7" w14:textId="77777777" w:rsidR="00E56A60" w:rsidRPr="00E56A60" w:rsidRDefault="00E56A60" w:rsidP="00913360">
      <w:pPr>
        <w:rPr>
          <w:rFonts w:ascii="Calibri" w:hAnsi="Calibri" w:cs="Times New Roman"/>
          <w:b/>
          <w:color w:val="000000" w:themeColor="text1"/>
        </w:rPr>
      </w:pPr>
    </w:p>
    <w:p w14:paraId="6580314C" w14:textId="77777777" w:rsidR="00E56A60" w:rsidRPr="00E56A60" w:rsidRDefault="00E56A60" w:rsidP="00913360">
      <w:pPr>
        <w:rPr>
          <w:rFonts w:ascii="Calibri" w:hAnsi="Calibri" w:cs="Times New Roman"/>
          <w:b/>
          <w:color w:val="000000" w:themeColor="text1"/>
        </w:rPr>
      </w:pPr>
    </w:p>
    <w:p w14:paraId="01F02474" w14:textId="77777777" w:rsidR="00E56A60" w:rsidRPr="00E56A60" w:rsidRDefault="00E56A60" w:rsidP="00913360">
      <w:pPr>
        <w:rPr>
          <w:rFonts w:ascii="Calibri" w:hAnsi="Calibri" w:cs="Times New Roman"/>
          <w:b/>
          <w:color w:val="000000" w:themeColor="text1"/>
        </w:rPr>
      </w:pPr>
    </w:p>
    <w:p w14:paraId="74B32292" w14:textId="77777777" w:rsidR="00E56A60" w:rsidRPr="00E56A60" w:rsidRDefault="00E56A60" w:rsidP="00913360">
      <w:pPr>
        <w:rPr>
          <w:rFonts w:ascii="Calibri" w:hAnsi="Calibri" w:cs="Times New Roman"/>
          <w:b/>
          <w:color w:val="000000" w:themeColor="text1"/>
        </w:rPr>
      </w:pPr>
    </w:p>
    <w:p w14:paraId="1742303B" w14:textId="77777777" w:rsidR="00E56A60" w:rsidRPr="00E56A60" w:rsidRDefault="00E56A60" w:rsidP="00913360">
      <w:pPr>
        <w:rPr>
          <w:rFonts w:ascii="Calibri" w:hAnsi="Calibri" w:cs="Times New Roman"/>
          <w:b/>
          <w:color w:val="000000" w:themeColor="text1"/>
        </w:rPr>
      </w:pPr>
    </w:p>
    <w:p w14:paraId="3D807262" w14:textId="77777777" w:rsidR="004365EA" w:rsidRPr="00E56A60" w:rsidRDefault="004365EA" w:rsidP="00913360">
      <w:pPr>
        <w:rPr>
          <w:rFonts w:ascii="Calibri" w:hAnsi="Calibri" w:cs="Times New Roman"/>
          <w:b/>
          <w:color w:val="000000" w:themeColor="text1"/>
        </w:rPr>
      </w:pPr>
    </w:p>
    <w:p w14:paraId="03B0F3D2" w14:textId="77777777" w:rsidR="004365EA" w:rsidRPr="00E56A60" w:rsidRDefault="004365EA" w:rsidP="00913360">
      <w:pPr>
        <w:rPr>
          <w:rFonts w:ascii="Calibri" w:hAnsi="Calibri" w:cs="Times New Roman"/>
          <w:b/>
          <w:color w:val="000000" w:themeColor="text1"/>
        </w:rPr>
      </w:pPr>
    </w:p>
    <w:p w14:paraId="3C7F2020" w14:textId="52D391DD" w:rsidR="00913360" w:rsidRDefault="00913360" w:rsidP="00913360">
      <w:pPr>
        <w:rPr>
          <w:rFonts w:ascii="Calibri" w:hAnsi="Calibri" w:cs="Times New Roman"/>
          <w:b/>
          <w:color w:val="000000" w:themeColor="text1"/>
        </w:rPr>
      </w:pPr>
    </w:p>
    <w:p w14:paraId="198FA44D" w14:textId="77777777" w:rsidR="00236E23" w:rsidRPr="00E56A60" w:rsidRDefault="00236E23" w:rsidP="00913360">
      <w:pPr>
        <w:rPr>
          <w:rFonts w:ascii="Calibri" w:hAnsi="Calibri" w:cs="Times New Roman"/>
          <w:b/>
          <w:color w:val="000000" w:themeColor="text1"/>
        </w:rPr>
      </w:pPr>
    </w:p>
    <w:p w14:paraId="3DE9D4FC" w14:textId="495A8D2E" w:rsidR="00472B3B" w:rsidRPr="00E56A60" w:rsidRDefault="00E56A60" w:rsidP="00E56A60">
      <w:pPr>
        <w:pStyle w:val="Overskrift1"/>
        <w:rPr>
          <w:color w:val="000000" w:themeColor="text1"/>
        </w:rPr>
      </w:pPr>
      <w:bookmarkStart w:id="0" w:name="_Toc513535243"/>
      <w:r w:rsidRPr="00E56A60">
        <w:rPr>
          <w:color w:val="000000" w:themeColor="text1"/>
        </w:rPr>
        <w:lastRenderedPageBreak/>
        <w:t xml:space="preserve">1. </w:t>
      </w:r>
      <w:r w:rsidR="00D42528" w:rsidRPr="00E56A60">
        <w:rPr>
          <w:color w:val="000000" w:themeColor="text1"/>
        </w:rPr>
        <w:t>Bærekraftsmålene</w:t>
      </w:r>
      <w:bookmarkEnd w:id="0"/>
    </w:p>
    <w:p w14:paraId="11EA7A5D" w14:textId="415518B8" w:rsidR="00EA32F4" w:rsidRPr="00E56A60" w:rsidRDefault="00EA32F4" w:rsidP="00EA32F4">
      <w:pPr>
        <w:pStyle w:val="Listeavsnitt"/>
        <w:rPr>
          <w:color w:val="000000" w:themeColor="text1"/>
        </w:rPr>
      </w:pPr>
    </w:p>
    <w:p w14:paraId="2A450E00" w14:textId="06198C37" w:rsidR="00EA32F4" w:rsidRPr="00E56A60" w:rsidRDefault="00EA32F4" w:rsidP="00EA32F4">
      <w:pPr>
        <w:pStyle w:val="Overskrift2"/>
        <w:numPr>
          <w:ilvl w:val="1"/>
          <w:numId w:val="7"/>
        </w:numPr>
        <w:rPr>
          <w:color w:val="000000" w:themeColor="text1"/>
        </w:rPr>
      </w:pPr>
      <w:bookmarkStart w:id="1" w:name="_Toc513535244"/>
      <w:r w:rsidRPr="00E56A60">
        <w:rPr>
          <w:color w:val="000000" w:themeColor="text1"/>
        </w:rPr>
        <w:t>Målrettet innsats</w:t>
      </w:r>
      <w:bookmarkEnd w:id="1"/>
    </w:p>
    <w:p w14:paraId="737571F5" w14:textId="3D242AB0" w:rsidR="00EA32F4" w:rsidRPr="00E56A60" w:rsidRDefault="00EA32F4" w:rsidP="00E56A60">
      <w:pPr>
        <w:ind w:left="380"/>
        <w:rPr>
          <w:color w:val="000000" w:themeColor="text1"/>
        </w:rPr>
      </w:pPr>
      <w:r w:rsidRPr="00E56A60">
        <w:rPr>
          <w:color w:val="000000" w:themeColor="text1"/>
        </w:rPr>
        <w:t>Universitetet</w:t>
      </w:r>
      <w:r w:rsidR="00D60F7B" w:rsidRPr="00E56A60">
        <w:rPr>
          <w:color w:val="000000" w:themeColor="text1"/>
        </w:rPr>
        <w:t xml:space="preserve"> i Agder</w:t>
      </w:r>
      <w:r w:rsidRPr="00E56A60">
        <w:rPr>
          <w:color w:val="000000" w:themeColor="text1"/>
        </w:rPr>
        <w:t xml:space="preserve"> må arbeide målrettet og systematisk for å bidra til å nå FNs bærekraftsmål innen 2030. </w:t>
      </w:r>
      <w:r w:rsidR="00D60F7B" w:rsidRPr="00E56A60">
        <w:rPr>
          <w:color w:val="000000" w:themeColor="text1"/>
        </w:rPr>
        <w:t xml:space="preserve">Dette er viktig fordi universitetet er en del av den norske forvaltningen, men også fordi universitetene må vise vei for resten av samfunnet. </w:t>
      </w:r>
    </w:p>
    <w:p w14:paraId="6E755DF0" w14:textId="77777777" w:rsidR="00B05ACB" w:rsidRPr="00E56A60" w:rsidRDefault="00B05ACB" w:rsidP="00EA32F4">
      <w:pPr>
        <w:rPr>
          <w:color w:val="000000" w:themeColor="text1"/>
        </w:rPr>
      </w:pPr>
    </w:p>
    <w:p w14:paraId="010CB8B8" w14:textId="09217570" w:rsidR="00B05ACB" w:rsidRPr="00E56A60" w:rsidRDefault="00B05ACB" w:rsidP="00E56A60">
      <w:pPr>
        <w:ind w:left="380"/>
        <w:rPr>
          <w:color w:val="000000" w:themeColor="text1"/>
        </w:rPr>
      </w:pPr>
      <w:r w:rsidRPr="00E56A60">
        <w:rPr>
          <w:color w:val="000000" w:themeColor="text1"/>
        </w:rPr>
        <w:t>Universitetet i Agder skal sørge for at bærekraftsmålene blir en del av styringsdokumentene til universitetet</w:t>
      </w:r>
      <w:r w:rsidR="0077562E">
        <w:rPr>
          <w:color w:val="000000" w:themeColor="text1"/>
        </w:rPr>
        <w:t>,</w:t>
      </w:r>
      <w:r w:rsidRPr="00E56A60">
        <w:rPr>
          <w:color w:val="000000" w:themeColor="text1"/>
        </w:rPr>
        <w:t xml:space="preserve"> og på den måten også løfte perspektivene i det daglige arbeidet som gjøres blant de faglige miljøene og i administrasjonen. </w:t>
      </w:r>
    </w:p>
    <w:p w14:paraId="70980495" w14:textId="77777777" w:rsidR="00B05ACB" w:rsidRPr="00E56A60" w:rsidRDefault="00B05ACB" w:rsidP="00EA32F4">
      <w:pPr>
        <w:rPr>
          <w:color w:val="000000" w:themeColor="text1"/>
        </w:rPr>
      </w:pPr>
    </w:p>
    <w:p w14:paraId="5196EF24" w14:textId="2A2003C2" w:rsidR="00B05ACB" w:rsidRDefault="00B05ACB" w:rsidP="00E56A60">
      <w:pPr>
        <w:ind w:left="380"/>
        <w:rPr>
          <w:color w:val="000000" w:themeColor="text1"/>
        </w:rPr>
      </w:pPr>
      <w:r w:rsidRPr="00E56A60">
        <w:rPr>
          <w:color w:val="000000" w:themeColor="text1"/>
        </w:rPr>
        <w:t>Universitetet i Agder skal utarbeide en oversikt over hvordan de systematisk arbeider for å nå bærekraftsmålene. I årsrapporten til universitetet skal det tydelig komme frem hva som gjøre</w:t>
      </w:r>
      <w:r w:rsidR="0077360B">
        <w:rPr>
          <w:color w:val="000000" w:themeColor="text1"/>
        </w:rPr>
        <w:t>s for å nå hvert bærekraftsmål.</w:t>
      </w:r>
    </w:p>
    <w:p w14:paraId="29EDFD6D" w14:textId="77777777" w:rsidR="0077360B" w:rsidRDefault="0077360B" w:rsidP="00E56A60">
      <w:pPr>
        <w:ind w:left="380"/>
        <w:rPr>
          <w:color w:val="000000" w:themeColor="text1"/>
        </w:rPr>
      </w:pPr>
    </w:p>
    <w:p w14:paraId="293CF60E" w14:textId="11EEBDD4" w:rsidR="0077360B" w:rsidRPr="00E56A60" w:rsidRDefault="0077360B" w:rsidP="00E56A60">
      <w:pPr>
        <w:ind w:left="380"/>
        <w:rPr>
          <w:color w:val="000000" w:themeColor="text1"/>
        </w:rPr>
      </w:pPr>
      <w:r>
        <w:rPr>
          <w:color w:val="000000" w:themeColor="text1"/>
        </w:rPr>
        <w:t xml:space="preserve">Universitetet må tydeliggjøre hvordan den enkelte utdanningen bidrar til å nå bærekraftsmålene. </w:t>
      </w:r>
    </w:p>
    <w:p w14:paraId="544E3E31" w14:textId="77777777" w:rsidR="00140728" w:rsidRPr="00E56A60" w:rsidRDefault="00140728" w:rsidP="00EA32F4">
      <w:pPr>
        <w:rPr>
          <w:color w:val="000000" w:themeColor="text1"/>
        </w:rPr>
      </w:pPr>
    </w:p>
    <w:p w14:paraId="58B4C37A" w14:textId="101992DF" w:rsidR="00140728" w:rsidRPr="00E56A60" w:rsidRDefault="00140728" w:rsidP="00140728">
      <w:pPr>
        <w:pStyle w:val="Overskrift2"/>
        <w:numPr>
          <w:ilvl w:val="1"/>
          <w:numId w:val="7"/>
        </w:numPr>
        <w:rPr>
          <w:color w:val="000000" w:themeColor="text1"/>
        </w:rPr>
      </w:pPr>
      <w:bookmarkStart w:id="2" w:name="_Toc513535245"/>
      <w:r w:rsidRPr="00E56A60">
        <w:rPr>
          <w:color w:val="000000" w:themeColor="text1"/>
        </w:rPr>
        <w:t>God utdanning</w:t>
      </w:r>
      <w:bookmarkEnd w:id="2"/>
    </w:p>
    <w:p w14:paraId="0EAEE5C5" w14:textId="0DDCE9CE" w:rsidR="00140728" w:rsidRPr="00E56A60" w:rsidRDefault="00D60F7B" w:rsidP="00E56A60">
      <w:pPr>
        <w:ind w:left="380"/>
        <w:rPr>
          <w:color w:val="000000" w:themeColor="text1"/>
        </w:rPr>
      </w:pPr>
      <w:r w:rsidRPr="00E56A60">
        <w:rPr>
          <w:color w:val="000000" w:themeColor="text1"/>
        </w:rPr>
        <w:t xml:space="preserve">For å nå bærekraftsmålene </w:t>
      </w:r>
      <w:r w:rsidR="00955D13" w:rsidRPr="00E56A60">
        <w:rPr>
          <w:color w:val="000000" w:themeColor="text1"/>
        </w:rPr>
        <w:t>er målet om</w:t>
      </w:r>
      <w:r w:rsidRPr="00E56A60">
        <w:rPr>
          <w:color w:val="000000" w:themeColor="text1"/>
        </w:rPr>
        <w:t xml:space="preserve"> å sikre god utdanning for alle et av de viktigste </w:t>
      </w:r>
      <w:r w:rsidR="005E6C4B" w:rsidRPr="00E56A60">
        <w:rPr>
          <w:color w:val="000000" w:themeColor="text1"/>
        </w:rPr>
        <w:t>målene</w:t>
      </w:r>
      <w:r w:rsidR="00955D13" w:rsidRPr="00E56A60">
        <w:rPr>
          <w:color w:val="000000" w:themeColor="text1"/>
        </w:rPr>
        <w:t xml:space="preserve"> universitetet kan bidra inn i</w:t>
      </w:r>
      <w:r w:rsidRPr="00E56A60">
        <w:rPr>
          <w:color w:val="000000" w:themeColor="text1"/>
        </w:rPr>
        <w:t>. For det er gjennom kunnskap at man kan løse de problemen</w:t>
      </w:r>
      <w:r w:rsidR="005E2860" w:rsidRPr="00E56A60">
        <w:rPr>
          <w:color w:val="000000" w:themeColor="text1"/>
        </w:rPr>
        <w:t>e verdenssamfunnet står overfor, og det er gjennom kunnskap og kunnskapsformidling at man skaper gode samfunnsborgere</w:t>
      </w:r>
      <w:r w:rsidR="00955D13" w:rsidRPr="00E56A60">
        <w:rPr>
          <w:color w:val="000000" w:themeColor="text1"/>
        </w:rPr>
        <w:t xml:space="preserve"> som har mulighet til å påvirke</w:t>
      </w:r>
      <w:r w:rsidR="005E2860" w:rsidRPr="00E56A60">
        <w:rPr>
          <w:color w:val="000000" w:themeColor="text1"/>
        </w:rPr>
        <w:t xml:space="preserve">. Det er derfor viktig at man bidrar til å sikre god tilgang på gratis utdanning for alle mennesker, </w:t>
      </w:r>
      <w:r w:rsidR="00955D13" w:rsidRPr="00E56A60">
        <w:rPr>
          <w:color w:val="000000" w:themeColor="text1"/>
        </w:rPr>
        <w:t>på alle</w:t>
      </w:r>
      <w:r w:rsidR="005E2860" w:rsidRPr="00E56A60">
        <w:rPr>
          <w:color w:val="000000" w:themeColor="text1"/>
        </w:rPr>
        <w:t xml:space="preserve"> utdanningsnivå.  </w:t>
      </w:r>
      <w:r w:rsidRPr="00E56A60">
        <w:rPr>
          <w:color w:val="000000" w:themeColor="text1"/>
        </w:rPr>
        <w:t xml:space="preserve"> </w:t>
      </w:r>
    </w:p>
    <w:p w14:paraId="210AFE41" w14:textId="77777777" w:rsidR="00D60F7B" w:rsidRPr="00E56A60" w:rsidRDefault="00D60F7B" w:rsidP="00140728">
      <w:pPr>
        <w:rPr>
          <w:color w:val="000000" w:themeColor="text1"/>
        </w:rPr>
      </w:pPr>
    </w:p>
    <w:p w14:paraId="0A4389CD" w14:textId="5D47383B" w:rsidR="00140728" w:rsidRPr="00E56A60" w:rsidRDefault="00D60F7B" w:rsidP="00D60F7B">
      <w:pPr>
        <w:pStyle w:val="Overskrift2"/>
        <w:rPr>
          <w:color w:val="000000" w:themeColor="text1"/>
        </w:rPr>
      </w:pPr>
      <w:bookmarkStart w:id="3" w:name="_Toc513535246"/>
      <w:r w:rsidRPr="00E56A60">
        <w:rPr>
          <w:color w:val="000000" w:themeColor="text1"/>
        </w:rPr>
        <w:t>1.3 Samarbeid for å nå målene</w:t>
      </w:r>
      <w:bookmarkEnd w:id="3"/>
    </w:p>
    <w:p w14:paraId="59BABFD5" w14:textId="6052724F" w:rsidR="00A24A7A" w:rsidRPr="00E56A60" w:rsidRDefault="005E2860" w:rsidP="00E56A60">
      <w:pPr>
        <w:ind w:left="708"/>
        <w:rPr>
          <w:color w:val="000000" w:themeColor="text1"/>
        </w:rPr>
      </w:pPr>
      <w:r w:rsidRPr="00E56A60">
        <w:rPr>
          <w:color w:val="000000" w:themeColor="text1"/>
        </w:rPr>
        <w:t xml:space="preserve">Gjennom mål 17 har FN invitert alle høyere utdanningsinstitusjoner til å være med på dugnaden om å bidra til å nå bærekraftsmålene. </w:t>
      </w:r>
      <w:r w:rsidR="00740C20" w:rsidRPr="00E56A60">
        <w:rPr>
          <w:color w:val="000000" w:themeColor="text1"/>
        </w:rPr>
        <w:t xml:space="preserve">For universitetets del innebærer dette at UiA må delta aktivt i </w:t>
      </w:r>
      <w:r w:rsidR="00101CAA" w:rsidRPr="00E56A60">
        <w:rPr>
          <w:color w:val="000000" w:themeColor="text1"/>
        </w:rPr>
        <w:t xml:space="preserve">lokale, </w:t>
      </w:r>
      <w:r w:rsidR="00740C20" w:rsidRPr="00E56A60">
        <w:rPr>
          <w:color w:val="000000" w:themeColor="text1"/>
        </w:rPr>
        <w:t>nasjonale og internasjonale nettverk der disse problemstillingene diskuteres. Det er også viktig at STA er aktivt med i nettverk der bærekraftsmålene diskuteres</w:t>
      </w:r>
      <w:r w:rsidR="00A24A7A" w:rsidRPr="00E56A60">
        <w:rPr>
          <w:color w:val="000000" w:themeColor="text1"/>
        </w:rPr>
        <w:t>.</w:t>
      </w:r>
      <w:r w:rsidR="00740C20" w:rsidRPr="00E56A60">
        <w:rPr>
          <w:color w:val="000000" w:themeColor="text1"/>
        </w:rPr>
        <w:t xml:space="preserve"> </w:t>
      </w:r>
    </w:p>
    <w:p w14:paraId="76479AD6" w14:textId="77777777" w:rsidR="00A24A7A" w:rsidRPr="00E56A60" w:rsidRDefault="00A24A7A" w:rsidP="00D60F7B">
      <w:pPr>
        <w:rPr>
          <w:color w:val="000000" w:themeColor="text1"/>
        </w:rPr>
      </w:pPr>
    </w:p>
    <w:p w14:paraId="3B0605FC" w14:textId="2CBCB3AC" w:rsidR="00D60F7B" w:rsidRPr="00E56A60" w:rsidRDefault="00071C1B" w:rsidP="00E56A60">
      <w:pPr>
        <w:ind w:left="708"/>
        <w:rPr>
          <w:color w:val="000000" w:themeColor="text1"/>
        </w:rPr>
      </w:pPr>
      <w:r w:rsidRPr="00E56A60">
        <w:rPr>
          <w:color w:val="000000" w:themeColor="text1"/>
        </w:rPr>
        <w:t xml:space="preserve">Universitetet i Agder </w:t>
      </w:r>
      <w:r w:rsidR="00A24A7A" w:rsidRPr="00E56A60">
        <w:rPr>
          <w:color w:val="000000" w:themeColor="text1"/>
        </w:rPr>
        <w:t xml:space="preserve">må </w:t>
      </w:r>
      <w:r w:rsidRPr="00E56A60">
        <w:rPr>
          <w:color w:val="000000" w:themeColor="text1"/>
        </w:rPr>
        <w:t xml:space="preserve">melde seg inn i </w:t>
      </w:r>
      <w:proofErr w:type="spellStart"/>
      <w:r w:rsidRPr="00E56A60">
        <w:rPr>
          <w:color w:val="000000" w:themeColor="text1"/>
        </w:rPr>
        <w:t>Higher</w:t>
      </w:r>
      <w:proofErr w:type="spellEnd"/>
      <w:r w:rsidRPr="00E56A60">
        <w:rPr>
          <w:color w:val="000000" w:themeColor="text1"/>
        </w:rPr>
        <w:t xml:space="preserve"> </w:t>
      </w:r>
      <w:proofErr w:type="spellStart"/>
      <w:r w:rsidRPr="00E56A60">
        <w:rPr>
          <w:color w:val="000000" w:themeColor="text1"/>
        </w:rPr>
        <w:t>Education</w:t>
      </w:r>
      <w:proofErr w:type="spellEnd"/>
      <w:r w:rsidRPr="00E56A60">
        <w:rPr>
          <w:color w:val="000000" w:themeColor="text1"/>
        </w:rPr>
        <w:t xml:space="preserve"> </w:t>
      </w:r>
      <w:proofErr w:type="spellStart"/>
      <w:r w:rsidRPr="00E56A60">
        <w:rPr>
          <w:color w:val="000000" w:themeColor="text1"/>
        </w:rPr>
        <w:t>Sustainability</w:t>
      </w:r>
      <w:proofErr w:type="spellEnd"/>
      <w:r w:rsidRPr="00E56A60">
        <w:rPr>
          <w:color w:val="000000" w:themeColor="text1"/>
        </w:rPr>
        <w:t xml:space="preserve"> Initiative (HESI). </w:t>
      </w:r>
    </w:p>
    <w:p w14:paraId="08CD6D9A" w14:textId="77777777" w:rsidR="00740C20" w:rsidRPr="00E56A60" w:rsidRDefault="00740C20" w:rsidP="00D60F7B">
      <w:pPr>
        <w:rPr>
          <w:color w:val="000000" w:themeColor="text1"/>
        </w:rPr>
      </w:pPr>
    </w:p>
    <w:p w14:paraId="4A4E1AEA" w14:textId="104508FA" w:rsidR="00140728" w:rsidRPr="00E56A60" w:rsidRDefault="00D60F7B" w:rsidP="00D60F7B">
      <w:pPr>
        <w:pStyle w:val="Overskrift2"/>
        <w:rPr>
          <w:color w:val="000000" w:themeColor="text1"/>
        </w:rPr>
      </w:pPr>
      <w:bookmarkStart w:id="4" w:name="_Toc513535247"/>
      <w:r w:rsidRPr="00E56A60">
        <w:rPr>
          <w:color w:val="000000" w:themeColor="text1"/>
        </w:rPr>
        <w:t>1.4 Likestilling</w:t>
      </w:r>
      <w:bookmarkEnd w:id="4"/>
    </w:p>
    <w:p w14:paraId="00E8B633" w14:textId="248997C3" w:rsidR="00D60F7B" w:rsidRPr="00E56A60" w:rsidRDefault="002770F0" w:rsidP="00E56A60">
      <w:pPr>
        <w:ind w:left="708"/>
        <w:rPr>
          <w:color w:val="000000" w:themeColor="text1"/>
        </w:rPr>
      </w:pPr>
      <w:r w:rsidRPr="00E56A60">
        <w:rPr>
          <w:color w:val="000000" w:themeColor="text1"/>
        </w:rPr>
        <w:t xml:space="preserve">Likestilling og like muligheter bidrar til å løfte flere stemmer i arbeidet med å nå bærekraftsmålene. </w:t>
      </w:r>
      <w:r w:rsidR="00A24A7A" w:rsidRPr="00E56A60">
        <w:rPr>
          <w:color w:val="000000" w:themeColor="text1"/>
        </w:rPr>
        <w:t>Derfor er det viktig å sikre</w:t>
      </w:r>
      <w:r w:rsidRPr="00E56A60">
        <w:rPr>
          <w:color w:val="000000" w:themeColor="text1"/>
        </w:rPr>
        <w:t xml:space="preserve"> kjønnslikestilling på </w:t>
      </w:r>
      <w:r w:rsidR="00A24A7A" w:rsidRPr="00E56A60">
        <w:rPr>
          <w:color w:val="000000" w:themeColor="text1"/>
        </w:rPr>
        <w:t>universitetet</w:t>
      </w:r>
      <w:r w:rsidRPr="00E56A60">
        <w:rPr>
          <w:color w:val="000000" w:themeColor="text1"/>
        </w:rPr>
        <w:t xml:space="preserve">, i studentmassen og </w:t>
      </w:r>
      <w:r w:rsidR="00A24A7A" w:rsidRPr="00E56A60">
        <w:rPr>
          <w:color w:val="000000" w:themeColor="text1"/>
        </w:rPr>
        <w:t xml:space="preserve">blant </w:t>
      </w:r>
      <w:r w:rsidRPr="00E56A60">
        <w:rPr>
          <w:color w:val="000000" w:themeColor="text1"/>
        </w:rPr>
        <w:t>vitenskapelig ansatte</w:t>
      </w:r>
      <w:r w:rsidR="00A24A7A" w:rsidRPr="00E56A60">
        <w:rPr>
          <w:color w:val="000000" w:themeColor="text1"/>
        </w:rPr>
        <w:t>. Gode rollemodeller bidrar til at flere deltar og med flere deltakere sikrer det også et mer mangfoldig samfunn.</w:t>
      </w:r>
      <w:r w:rsidRPr="00E56A60">
        <w:rPr>
          <w:color w:val="000000" w:themeColor="text1"/>
        </w:rPr>
        <w:t xml:space="preserve"> </w:t>
      </w:r>
    </w:p>
    <w:p w14:paraId="694C2440" w14:textId="68231972" w:rsidR="002770F0" w:rsidRPr="00E56A60" w:rsidRDefault="002770F0" w:rsidP="00D60F7B">
      <w:pPr>
        <w:rPr>
          <w:color w:val="000000" w:themeColor="text1"/>
        </w:rPr>
      </w:pPr>
    </w:p>
    <w:p w14:paraId="0F44FF53" w14:textId="4376149E" w:rsidR="00140728" w:rsidRPr="00E56A60" w:rsidRDefault="00D60F7B" w:rsidP="00D60F7B">
      <w:pPr>
        <w:pStyle w:val="Overskrift2"/>
        <w:rPr>
          <w:color w:val="000000" w:themeColor="text1"/>
        </w:rPr>
      </w:pPr>
      <w:bookmarkStart w:id="5" w:name="_Toc513535248"/>
      <w:r w:rsidRPr="00E56A60">
        <w:rPr>
          <w:color w:val="000000" w:themeColor="text1"/>
        </w:rPr>
        <w:t>1.5 Ulikhet</w:t>
      </w:r>
      <w:bookmarkEnd w:id="5"/>
    </w:p>
    <w:p w14:paraId="35B24BC8" w14:textId="04715298" w:rsidR="00A24A7A" w:rsidRPr="00E56A60" w:rsidRDefault="00266768" w:rsidP="00E56A60">
      <w:pPr>
        <w:ind w:left="708"/>
        <w:rPr>
          <w:color w:val="000000" w:themeColor="text1"/>
        </w:rPr>
      </w:pPr>
      <w:r w:rsidRPr="00E56A60">
        <w:rPr>
          <w:color w:val="000000" w:themeColor="text1"/>
        </w:rPr>
        <w:t xml:space="preserve">For å nå målet om et bærekraftig samfunn er det viktig å arbeide for å </w:t>
      </w:r>
      <w:r w:rsidR="00A24A7A" w:rsidRPr="00E56A60">
        <w:rPr>
          <w:color w:val="000000" w:themeColor="text1"/>
        </w:rPr>
        <w:t xml:space="preserve">minske </w:t>
      </w:r>
      <w:r w:rsidRPr="00E56A60">
        <w:rPr>
          <w:color w:val="000000" w:themeColor="text1"/>
        </w:rPr>
        <w:t xml:space="preserve">den globale ulikheten mellom land og mellom innbyggere i land. Ved å sikre fri tilgang på </w:t>
      </w:r>
      <w:r w:rsidRPr="00E56A60">
        <w:rPr>
          <w:color w:val="000000" w:themeColor="text1"/>
        </w:rPr>
        <w:lastRenderedPageBreak/>
        <w:t xml:space="preserve">høyere utdanning av god kvalitet bidrar man til at så mange som mulig kan ta høyere utdanning. </w:t>
      </w:r>
    </w:p>
    <w:p w14:paraId="13EB612D" w14:textId="77777777" w:rsidR="00A24A7A" w:rsidRPr="00E56A60" w:rsidRDefault="00A24A7A" w:rsidP="00D60F7B">
      <w:pPr>
        <w:rPr>
          <w:color w:val="000000" w:themeColor="text1"/>
        </w:rPr>
      </w:pPr>
    </w:p>
    <w:p w14:paraId="7FE9D046" w14:textId="438FB68B" w:rsidR="00D60F7B" w:rsidRPr="00E56A60" w:rsidRDefault="00266768" w:rsidP="00E56A60">
      <w:pPr>
        <w:ind w:left="708"/>
        <w:rPr>
          <w:color w:val="000000" w:themeColor="text1"/>
        </w:rPr>
      </w:pPr>
      <w:r w:rsidRPr="00E56A60">
        <w:rPr>
          <w:color w:val="000000" w:themeColor="text1"/>
        </w:rPr>
        <w:t xml:space="preserve">Høyere utdanning er et av de viktigste virkemidlene for å </w:t>
      </w:r>
      <w:r w:rsidR="00A24A7A" w:rsidRPr="00E56A60">
        <w:rPr>
          <w:color w:val="000000" w:themeColor="text1"/>
        </w:rPr>
        <w:t xml:space="preserve">minske </w:t>
      </w:r>
      <w:r w:rsidRPr="00E56A60">
        <w:rPr>
          <w:color w:val="000000" w:themeColor="text1"/>
        </w:rPr>
        <w:t xml:space="preserve">ulikheten mellom et lands innbyggere. Universitetene og studentbevegelsen må </w:t>
      </w:r>
      <w:r w:rsidR="00A24A7A" w:rsidRPr="00E56A60">
        <w:rPr>
          <w:color w:val="000000" w:themeColor="text1"/>
        </w:rPr>
        <w:t xml:space="preserve">derfor </w:t>
      </w:r>
      <w:r w:rsidRPr="00E56A60">
        <w:rPr>
          <w:color w:val="000000" w:themeColor="text1"/>
        </w:rPr>
        <w:t>være pådrivere</w:t>
      </w:r>
      <w:r w:rsidR="00A24A7A" w:rsidRPr="00E56A60">
        <w:rPr>
          <w:color w:val="000000" w:themeColor="text1"/>
        </w:rPr>
        <w:t xml:space="preserve"> internasjonalt</w:t>
      </w:r>
      <w:r w:rsidRPr="00E56A60">
        <w:rPr>
          <w:color w:val="000000" w:themeColor="text1"/>
        </w:rPr>
        <w:t xml:space="preserve"> for å opprettholde fri tilgang på norsk høyere utdanning</w:t>
      </w:r>
      <w:r w:rsidR="005E6C4B" w:rsidRPr="00E56A60">
        <w:rPr>
          <w:color w:val="000000" w:themeColor="text1"/>
        </w:rPr>
        <w:t>.</w:t>
      </w:r>
      <w:r w:rsidRPr="00E56A60">
        <w:rPr>
          <w:color w:val="000000" w:themeColor="text1"/>
        </w:rPr>
        <w:t xml:space="preserve"> </w:t>
      </w:r>
    </w:p>
    <w:p w14:paraId="782BEA65" w14:textId="77777777" w:rsidR="00266768" w:rsidRPr="00E56A60" w:rsidRDefault="00266768" w:rsidP="00D60F7B">
      <w:pPr>
        <w:rPr>
          <w:color w:val="000000" w:themeColor="text1"/>
        </w:rPr>
      </w:pPr>
    </w:p>
    <w:p w14:paraId="37D84BCA" w14:textId="2401DB46" w:rsidR="00140728" w:rsidRPr="00E56A60" w:rsidRDefault="00D60F7B" w:rsidP="00D60F7B">
      <w:pPr>
        <w:pStyle w:val="Overskrift2"/>
        <w:rPr>
          <w:color w:val="000000" w:themeColor="text1"/>
        </w:rPr>
      </w:pPr>
      <w:bookmarkStart w:id="6" w:name="_Toc513535249"/>
      <w:r w:rsidRPr="00E56A60">
        <w:rPr>
          <w:color w:val="000000" w:themeColor="text1"/>
        </w:rPr>
        <w:t>1.6 Innovasjon</w:t>
      </w:r>
      <w:bookmarkEnd w:id="6"/>
    </w:p>
    <w:p w14:paraId="2726B4DE" w14:textId="77A9D5E1" w:rsidR="00D60F7B" w:rsidRPr="00E56A60" w:rsidRDefault="00ED4DD8" w:rsidP="00E56A60">
      <w:pPr>
        <w:ind w:left="708"/>
        <w:rPr>
          <w:color w:val="000000" w:themeColor="text1"/>
        </w:rPr>
      </w:pPr>
      <w:r w:rsidRPr="00E56A60">
        <w:rPr>
          <w:color w:val="000000" w:themeColor="text1"/>
        </w:rPr>
        <w:t xml:space="preserve">Innovasjonssatsingene til Universitetet i Agder må ha til hensikt å fremme bærekraftig utvikling. Universitetene må arbeide for at deres innovasjonsarbeid skjer med mål om å utvikle bærekraftige løsninger på samfunnets utfordringer. </w:t>
      </w:r>
    </w:p>
    <w:p w14:paraId="2CB4423E" w14:textId="77777777" w:rsidR="00A24A7A" w:rsidRPr="00E56A60" w:rsidRDefault="00A24A7A" w:rsidP="00D60F7B">
      <w:pPr>
        <w:rPr>
          <w:color w:val="000000" w:themeColor="text1"/>
        </w:rPr>
      </w:pPr>
    </w:p>
    <w:p w14:paraId="1A5E148D" w14:textId="53344E49" w:rsidR="00A24A7A" w:rsidRPr="00E56A60" w:rsidRDefault="00A24A7A" w:rsidP="00E56A60">
      <w:pPr>
        <w:ind w:left="708"/>
        <w:rPr>
          <w:color w:val="000000" w:themeColor="text1"/>
        </w:rPr>
      </w:pPr>
      <w:r w:rsidRPr="00E56A60">
        <w:rPr>
          <w:color w:val="000000" w:themeColor="text1"/>
        </w:rPr>
        <w:t xml:space="preserve">Universitetet må legge til rette for at innovative studentprosjekter får muligheten til å lykkes. Universitetet må sette av ressurser til å bygge opp innovative miljøer mellom ansatte og studenter. </w:t>
      </w:r>
    </w:p>
    <w:p w14:paraId="6998DB84" w14:textId="77777777" w:rsidR="00ED4DD8" w:rsidRPr="00E56A60" w:rsidRDefault="00ED4DD8" w:rsidP="00D60F7B">
      <w:pPr>
        <w:rPr>
          <w:color w:val="000000" w:themeColor="text1"/>
        </w:rPr>
      </w:pPr>
    </w:p>
    <w:p w14:paraId="5E71247B" w14:textId="7645D927" w:rsidR="00D60F7B" w:rsidRPr="00E56A60" w:rsidRDefault="00D60F7B" w:rsidP="00D60F7B">
      <w:pPr>
        <w:pStyle w:val="Overskrift2"/>
        <w:rPr>
          <w:color w:val="000000" w:themeColor="text1"/>
        </w:rPr>
      </w:pPr>
      <w:bookmarkStart w:id="7" w:name="_Toc513535250"/>
      <w:r w:rsidRPr="00E56A60">
        <w:rPr>
          <w:color w:val="000000" w:themeColor="text1"/>
        </w:rPr>
        <w:t>1.7 Økonomisk vekst</w:t>
      </w:r>
      <w:bookmarkEnd w:id="7"/>
    </w:p>
    <w:p w14:paraId="77017A2C" w14:textId="58D46B32" w:rsidR="008146A5" w:rsidRPr="00E56A60" w:rsidRDefault="00012315" w:rsidP="00E56A60">
      <w:pPr>
        <w:ind w:left="708"/>
        <w:rPr>
          <w:color w:val="000000" w:themeColor="text1"/>
        </w:rPr>
      </w:pPr>
      <w:r w:rsidRPr="00E56A60">
        <w:rPr>
          <w:color w:val="000000" w:themeColor="text1"/>
        </w:rPr>
        <w:t>Gjennom forskning og utdanning spiller universitetene en viktig rolle i å utvikle fremtidens arbeidstakere og arbeidsmarked. For å sikre et bærekraftig samfunn, der ingen lever under fattigdomsgrensen</w:t>
      </w:r>
      <w:r w:rsidR="008146A5" w:rsidRPr="00E56A60">
        <w:rPr>
          <w:color w:val="000000" w:themeColor="text1"/>
        </w:rPr>
        <w:t xml:space="preserve">, </w:t>
      </w:r>
      <w:r w:rsidRPr="00E56A60">
        <w:rPr>
          <w:color w:val="000000" w:themeColor="text1"/>
        </w:rPr>
        <w:t>er det en forutsetning å skape arbeidsplasser av god kvalitet</w:t>
      </w:r>
      <w:r w:rsidR="005D1D1A">
        <w:rPr>
          <w:color w:val="000000" w:themeColor="text1"/>
        </w:rPr>
        <w:t>,</w:t>
      </w:r>
      <w:r w:rsidR="008146A5" w:rsidRPr="00E56A60">
        <w:rPr>
          <w:color w:val="000000" w:themeColor="text1"/>
        </w:rPr>
        <w:t xml:space="preserve"> og som passer den kompetansen fremtidens arbeidstakere tilegner seg i utdanningsløpet. Det betyr at studentene i samarbeid med vitenskapelige ansatte og arbeidsliv sammen må skape studieprogrammene som universitetet skal tilby. Studentene skal også være representert i samarbeidsforaene mellom universitetet, det offentlige og næringslivet. </w:t>
      </w:r>
    </w:p>
    <w:p w14:paraId="680B3907" w14:textId="77777777" w:rsidR="008146A5" w:rsidRPr="00E56A60" w:rsidRDefault="008146A5" w:rsidP="00A32433">
      <w:pPr>
        <w:rPr>
          <w:color w:val="000000" w:themeColor="text1"/>
        </w:rPr>
      </w:pPr>
    </w:p>
    <w:p w14:paraId="4FC45BDB" w14:textId="258EBA0C" w:rsidR="00EA32F4" w:rsidRPr="00E56A60" w:rsidRDefault="00012315" w:rsidP="00E56A60">
      <w:pPr>
        <w:ind w:left="708"/>
        <w:rPr>
          <w:color w:val="000000" w:themeColor="text1"/>
        </w:rPr>
      </w:pPr>
      <w:r w:rsidRPr="00E56A60">
        <w:rPr>
          <w:color w:val="000000" w:themeColor="text1"/>
        </w:rPr>
        <w:t xml:space="preserve">Universitetene må arbeide aktivt </w:t>
      </w:r>
      <w:r w:rsidR="00543F1D" w:rsidRPr="00E56A60">
        <w:rPr>
          <w:color w:val="000000" w:themeColor="text1"/>
        </w:rPr>
        <w:t>for å legge til rette for</w:t>
      </w:r>
      <w:r w:rsidRPr="00E56A60">
        <w:rPr>
          <w:color w:val="000000" w:themeColor="text1"/>
        </w:rPr>
        <w:t xml:space="preserve"> forskning og utdanning som bidrar til at studentene får en utdanning</w:t>
      </w:r>
      <w:r w:rsidR="00543F1D" w:rsidRPr="00E56A60">
        <w:rPr>
          <w:color w:val="000000" w:themeColor="text1"/>
        </w:rPr>
        <w:t xml:space="preserve"> og kompetanse</w:t>
      </w:r>
      <w:r w:rsidRPr="00E56A60">
        <w:rPr>
          <w:color w:val="000000" w:themeColor="text1"/>
        </w:rPr>
        <w:t xml:space="preserve"> som imøtekommer fremtidens </w:t>
      </w:r>
      <w:r w:rsidR="000D0DDB">
        <w:rPr>
          <w:color w:val="000000" w:themeColor="text1"/>
        </w:rPr>
        <w:t>miljø- og klimautfordringer.</w:t>
      </w:r>
    </w:p>
    <w:p w14:paraId="090C9326" w14:textId="77777777" w:rsidR="00C34695" w:rsidRPr="00E56A60" w:rsidRDefault="00C34695" w:rsidP="00C34695">
      <w:pPr>
        <w:rPr>
          <w:color w:val="000000" w:themeColor="text1"/>
        </w:rPr>
      </w:pPr>
    </w:p>
    <w:p w14:paraId="2528DF09" w14:textId="0A517586" w:rsidR="00E56A60" w:rsidRPr="00E56A60" w:rsidRDefault="00E56A60" w:rsidP="00E56A60">
      <w:pPr>
        <w:pStyle w:val="Overskrift1"/>
        <w:rPr>
          <w:color w:val="000000" w:themeColor="text1"/>
        </w:rPr>
      </w:pPr>
      <w:bookmarkStart w:id="8" w:name="_Toc513535251"/>
      <w:r w:rsidRPr="00E56A60">
        <w:rPr>
          <w:color w:val="000000" w:themeColor="text1"/>
        </w:rPr>
        <w:t>2. Miljø og klima</w:t>
      </w:r>
      <w:bookmarkEnd w:id="8"/>
      <w:r w:rsidRPr="00E56A60">
        <w:rPr>
          <w:color w:val="000000" w:themeColor="text1"/>
        </w:rPr>
        <w:t xml:space="preserve"> </w:t>
      </w:r>
    </w:p>
    <w:p w14:paraId="5B3DDDFF" w14:textId="77777777" w:rsidR="00E56A60" w:rsidRPr="00E56A60" w:rsidRDefault="00E56A60" w:rsidP="00E56A60">
      <w:pPr>
        <w:rPr>
          <w:color w:val="000000" w:themeColor="text1"/>
        </w:rPr>
      </w:pPr>
    </w:p>
    <w:p w14:paraId="1C729ACE" w14:textId="44042108" w:rsidR="006F1B85" w:rsidRPr="00E56A60" w:rsidRDefault="00472B3B" w:rsidP="00472B3B">
      <w:pPr>
        <w:pStyle w:val="Overskrift2"/>
        <w:rPr>
          <w:color w:val="000000" w:themeColor="text1"/>
        </w:rPr>
      </w:pPr>
      <w:bookmarkStart w:id="9" w:name="_Toc513535252"/>
      <w:r w:rsidRPr="00E56A60">
        <w:rPr>
          <w:color w:val="000000" w:themeColor="text1"/>
        </w:rPr>
        <w:t>2.1 Miljø- og klimaprofil</w:t>
      </w:r>
      <w:bookmarkEnd w:id="9"/>
    </w:p>
    <w:p w14:paraId="2934409D" w14:textId="319352CC" w:rsidR="00472B3B" w:rsidRPr="00E56A60" w:rsidRDefault="00472B3B" w:rsidP="00E56A60">
      <w:pPr>
        <w:ind w:left="708"/>
        <w:rPr>
          <w:rFonts w:cs="Arial"/>
          <w:color w:val="000000" w:themeColor="text1"/>
        </w:rPr>
      </w:pPr>
      <w:r w:rsidRPr="00E56A60">
        <w:rPr>
          <w:rFonts w:cs="Arial"/>
          <w:color w:val="000000" w:themeColor="text1"/>
        </w:rPr>
        <w:t>Universitetet i Agder og Studentorganisasjonen i Agder, inkludert organisasjonens underliggende aktiviteter, skal ha en tydelig miljø- og klimaprofil, og det skal tilrettelegges for at brukere ved begge campus skal kunne være miljøvennlige. Det skal være fokus på smarte og innovative miljø- og klimaløsninger</w:t>
      </w:r>
      <w:r w:rsidR="004E7CFD" w:rsidRPr="00E56A60">
        <w:rPr>
          <w:rFonts w:cs="Arial"/>
          <w:color w:val="000000" w:themeColor="text1"/>
        </w:rPr>
        <w:t xml:space="preserve"> i campusutvikling og i byggeprosjekter</w:t>
      </w:r>
      <w:r w:rsidRPr="00E56A60">
        <w:rPr>
          <w:rFonts w:cs="Arial"/>
          <w:color w:val="000000" w:themeColor="text1"/>
        </w:rPr>
        <w:t xml:space="preserve">. </w:t>
      </w:r>
    </w:p>
    <w:p w14:paraId="7BDC38F1" w14:textId="77777777" w:rsidR="004E7CFD" w:rsidRPr="00E56A60" w:rsidRDefault="004E7CFD" w:rsidP="00472B3B">
      <w:pPr>
        <w:rPr>
          <w:rFonts w:cs="Arial"/>
          <w:color w:val="000000" w:themeColor="text1"/>
        </w:rPr>
      </w:pPr>
    </w:p>
    <w:p w14:paraId="2ADB6933" w14:textId="3E5F99A0" w:rsidR="004E7CFD" w:rsidRPr="00E56A60" w:rsidRDefault="004E7CFD" w:rsidP="00E56A60">
      <w:pPr>
        <w:ind w:firstLine="708"/>
        <w:rPr>
          <w:rFonts w:cs="Arial"/>
          <w:color w:val="000000" w:themeColor="text1"/>
        </w:rPr>
      </w:pPr>
      <w:r w:rsidRPr="00E56A60">
        <w:rPr>
          <w:rFonts w:cs="Arial"/>
          <w:color w:val="000000" w:themeColor="text1"/>
        </w:rPr>
        <w:t xml:space="preserve">Studentene skal kunne bruke pensum digitalt. </w:t>
      </w:r>
    </w:p>
    <w:p w14:paraId="6D74027A" w14:textId="77777777" w:rsidR="00472B3B" w:rsidRPr="00E56A60" w:rsidRDefault="00472B3B" w:rsidP="00472B3B">
      <w:pPr>
        <w:rPr>
          <w:rFonts w:cs="Arial"/>
          <w:color w:val="000000" w:themeColor="text1"/>
        </w:rPr>
      </w:pPr>
    </w:p>
    <w:p w14:paraId="168FE29B" w14:textId="5D942088" w:rsidR="00472B3B" w:rsidRPr="00E56A60" w:rsidRDefault="00472B3B" w:rsidP="00472B3B">
      <w:pPr>
        <w:pStyle w:val="Overskrift2"/>
        <w:rPr>
          <w:rFonts w:asciiTheme="minorHAnsi" w:hAnsiTheme="minorHAnsi"/>
          <w:color w:val="000000" w:themeColor="text1"/>
        </w:rPr>
      </w:pPr>
      <w:bookmarkStart w:id="10" w:name="_Toc513535253"/>
      <w:r w:rsidRPr="00E56A60">
        <w:rPr>
          <w:color w:val="000000" w:themeColor="text1"/>
        </w:rPr>
        <w:t>2.2 Miljøfyrtårn</w:t>
      </w:r>
      <w:bookmarkEnd w:id="10"/>
    </w:p>
    <w:p w14:paraId="7086BB4F" w14:textId="73E2453C" w:rsidR="00472B3B" w:rsidRPr="00E56A60" w:rsidRDefault="00472B3B" w:rsidP="00E56A60">
      <w:pPr>
        <w:ind w:left="708"/>
        <w:rPr>
          <w:rFonts w:cs="Arial"/>
          <w:color w:val="000000" w:themeColor="text1"/>
        </w:rPr>
      </w:pPr>
      <w:r w:rsidRPr="00E56A60">
        <w:rPr>
          <w:rFonts w:cs="Arial"/>
          <w:color w:val="000000" w:themeColor="text1"/>
        </w:rPr>
        <w:t xml:space="preserve">Universitetet skal ta et tydelig miljøstandpunkt og </w:t>
      </w:r>
      <w:r w:rsidR="004E7CFD" w:rsidRPr="00E56A60">
        <w:rPr>
          <w:rFonts w:cs="Arial"/>
          <w:color w:val="000000" w:themeColor="text1"/>
        </w:rPr>
        <w:t>også</w:t>
      </w:r>
      <w:r w:rsidRPr="00E56A60">
        <w:rPr>
          <w:rFonts w:cs="Arial"/>
          <w:color w:val="000000" w:themeColor="text1"/>
        </w:rPr>
        <w:t xml:space="preserve"> være sertifisert som miljøfyrtårn.</w:t>
      </w:r>
    </w:p>
    <w:p w14:paraId="67D73C6E" w14:textId="77777777" w:rsidR="00472B3B" w:rsidRPr="00E56A60" w:rsidRDefault="00472B3B" w:rsidP="00472B3B">
      <w:pPr>
        <w:rPr>
          <w:color w:val="000000" w:themeColor="text1"/>
        </w:rPr>
      </w:pPr>
    </w:p>
    <w:p w14:paraId="7BCCB1D1" w14:textId="6FB5F46F" w:rsidR="00472B3B" w:rsidRPr="00E56A60" w:rsidRDefault="00472B3B" w:rsidP="00472B3B">
      <w:pPr>
        <w:pStyle w:val="Overskrift2"/>
        <w:rPr>
          <w:color w:val="000000" w:themeColor="text1"/>
        </w:rPr>
      </w:pPr>
      <w:bookmarkStart w:id="11" w:name="_Toc513535254"/>
      <w:r w:rsidRPr="00E56A60">
        <w:rPr>
          <w:color w:val="000000" w:themeColor="text1"/>
        </w:rPr>
        <w:lastRenderedPageBreak/>
        <w:t>2.3 Miljøstasjoner</w:t>
      </w:r>
      <w:bookmarkEnd w:id="11"/>
    </w:p>
    <w:p w14:paraId="19763A37" w14:textId="39F0B822" w:rsidR="00472B3B" w:rsidRDefault="00472B3B" w:rsidP="00E56A60">
      <w:pPr>
        <w:ind w:left="708"/>
        <w:rPr>
          <w:rFonts w:cs="Arial"/>
          <w:color w:val="000000" w:themeColor="text1"/>
        </w:rPr>
      </w:pPr>
      <w:r w:rsidRPr="00E56A60">
        <w:rPr>
          <w:rFonts w:cs="Arial"/>
          <w:color w:val="000000" w:themeColor="text1"/>
        </w:rPr>
        <w:t>Det skal være miljøstasjoner plassert på begge campus</w:t>
      </w:r>
      <w:r w:rsidR="007417CB" w:rsidRPr="00E56A60">
        <w:rPr>
          <w:rFonts w:cs="Arial"/>
          <w:color w:val="000000" w:themeColor="text1"/>
        </w:rPr>
        <w:t xml:space="preserve"> som sorterer </w:t>
      </w:r>
      <w:r w:rsidR="00D16D68" w:rsidRPr="00E56A60">
        <w:rPr>
          <w:rFonts w:cs="Arial"/>
          <w:color w:val="000000" w:themeColor="text1"/>
        </w:rPr>
        <w:t>plast, mat, væske, papir,</w:t>
      </w:r>
      <w:r w:rsidRPr="00E56A60">
        <w:rPr>
          <w:rFonts w:cs="Arial"/>
          <w:color w:val="000000" w:themeColor="text1"/>
        </w:rPr>
        <w:t xml:space="preserve"> rest</w:t>
      </w:r>
      <w:r w:rsidR="007417CB" w:rsidRPr="00E56A60">
        <w:rPr>
          <w:rFonts w:cs="Arial"/>
          <w:color w:val="000000" w:themeColor="text1"/>
        </w:rPr>
        <w:t>avfall</w:t>
      </w:r>
      <w:r w:rsidR="00C75A62">
        <w:rPr>
          <w:rFonts w:cs="Arial"/>
          <w:color w:val="000000" w:themeColor="text1"/>
        </w:rPr>
        <w:t xml:space="preserve"> og</w:t>
      </w:r>
      <w:r w:rsidR="00EC36A6">
        <w:rPr>
          <w:rFonts w:cs="Arial"/>
          <w:color w:val="000000" w:themeColor="text1"/>
        </w:rPr>
        <w:t xml:space="preserve"> pant</w:t>
      </w:r>
      <w:r w:rsidRPr="00E56A60">
        <w:rPr>
          <w:rFonts w:cs="Arial"/>
          <w:color w:val="000000" w:themeColor="text1"/>
        </w:rPr>
        <w:t>.</w:t>
      </w:r>
      <w:r w:rsidR="00FF10EE" w:rsidRPr="00E56A60">
        <w:rPr>
          <w:rFonts w:cs="Arial"/>
          <w:color w:val="000000" w:themeColor="text1"/>
        </w:rPr>
        <w:t xml:space="preserve"> Miljøstasjonene </w:t>
      </w:r>
      <w:r w:rsidR="007417CB" w:rsidRPr="00E56A60">
        <w:rPr>
          <w:rFonts w:cs="Arial"/>
          <w:color w:val="000000" w:themeColor="text1"/>
        </w:rPr>
        <w:t xml:space="preserve">skal </w:t>
      </w:r>
      <w:r w:rsidR="00FF10EE" w:rsidRPr="00E56A60">
        <w:rPr>
          <w:rFonts w:cs="Arial"/>
          <w:color w:val="000000" w:themeColor="text1"/>
        </w:rPr>
        <w:t xml:space="preserve">plasseres </w:t>
      </w:r>
      <w:r w:rsidR="007417CB" w:rsidRPr="00E56A60">
        <w:rPr>
          <w:rFonts w:cs="Arial"/>
          <w:color w:val="000000" w:themeColor="text1"/>
        </w:rPr>
        <w:t xml:space="preserve">tilgjengelig for studentene og i alle bygg. </w:t>
      </w:r>
      <w:r w:rsidR="00EC36A6">
        <w:rPr>
          <w:rFonts w:cs="Arial"/>
          <w:color w:val="000000" w:themeColor="text1"/>
        </w:rPr>
        <w:t xml:space="preserve">Kantinene skal ha ansvar for panteordningen. </w:t>
      </w:r>
    </w:p>
    <w:p w14:paraId="41D5F4B2" w14:textId="77777777" w:rsidR="00873862" w:rsidRDefault="00873862" w:rsidP="00E56A60">
      <w:pPr>
        <w:ind w:left="708"/>
        <w:rPr>
          <w:rFonts w:cs="Arial"/>
          <w:color w:val="000000" w:themeColor="text1"/>
        </w:rPr>
      </w:pPr>
    </w:p>
    <w:p w14:paraId="4819318C" w14:textId="32384B2E" w:rsidR="00873862" w:rsidRPr="00E56A60" w:rsidRDefault="00873862" w:rsidP="00E56A60">
      <w:pPr>
        <w:ind w:left="708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Miljøstasjonene skal plasseres hensiktsmessig på hele campus.  </w:t>
      </w:r>
    </w:p>
    <w:p w14:paraId="67A41CEE" w14:textId="77777777" w:rsidR="00472B3B" w:rsidRPr="00E56A60" w:rsidRDefault="00472B3B" w:rsidP="00472B3B">
      <w:pPr>
        <w:rPr>
          <w:rFonts w:cs="Arial"/>
          <w:color w:val="000000" w:themeColor="text1"/>
        </w:rPr>
      </w:pPr>
    </w:p>
    <w:p w14:paraId="1DF6C535" w14:textId="35DE39D4" w:rsidR="00472B3B" w:rsidRPr="00E56A60" w:rsidRDefault="00472B3B" w:rsidP="00472B3B">
      <w:pPr>
        <w:pStyle w:val="Overskrift2"/>
        <w:rPr>
          <w:rFonts w:asciiTheme="minorHAnsi" w:hAnsiTheme="minorHAnsi"/>
          <w:color w:val="000000" w:themeColor="text1"/>
        </w:rPr>
      </w:pPr>
      <w:bookmarkStart w:id="12" w:name="_Toc513535255"/>
      <w:r w:rsidRPr="00E56A60">
        <w:rPr>
          <w:color w:val="000000" w:themeColor="text1"/>
        </w:rPr>
        <w:t>2.4 Innkjøpspolitikk</w:t>
      </w:r>
      <w:bookmarkEnd w:id="12"/>
      <w:r w:rsidRPr="00E56A60">
        <w:rPr>
          <w:color w:val="000000" w:themeColor="text1"/>
        </w:rPr>
        <w:t xml:space="preserve"> </w:t>
      </w:r>
    </w:p>
    <w:p w14:paraId="7E9C2EF4" w14:textId="4A374445" w:rsidR="00472B3B" w:rsidRPr="00E56A60" w:rsidRDefault="004A7C20" w:rsidP="00E56A60">
      <w:pPr>
        <w:widowControl w:val="0"/>
        <w:autoSpaceDE w:val="0"/>
        <w:autoSpaceDN w:val="0"/>
        <w:adjustRightInd w:val="0"/>
        <w:ind w:left="708"/>
        <w:rPr>
          <w:rFonts w:cs="Arial"/>
          <w:color w:val="000000" w:themeColor="text1"/>
        </w:rPr>
      </w:pPr>
      <w:r w:rsidRPr="00E56A60">
        <w:rPr>
          <w:rFonts w:cs="Arial"/>
          <w:color w:val="000000" w:themeColor="text1"/>
        </w:rPr>
        <w:t xml:space="preserve">Universitetet og </w:t>
      </w:r>
      <w:r w:rsidR="007417CB" w:rsidRPr="00E56A60">
        <w:rPr>
          <w:rFonts w:cs="Arial"/>
          <w:color w:val="000000" w:themeColor="text1"/>
        </w:rPr>
        <w:t>student</w:t>
      </w:r>
      <w:r w:rsidRPr="00E56A60">
        <w:rPr>
          <w:rFonts w:cs="Arial"/>
          <w:color w:val="000000" w:themeColor="text1"/>
        </w:rPr>
        <w:t xml:space="preserve">samskipnaden </w:t>
      </w:r>
      <w:r w:rsidR="00472B3B" w:rsidRPr="00E56A60">
        <w:rPr>
          <w:rFonts w:cs="Arial"/>
          <w:color w:val="000000" w:themeColor="text1"/>
        </w:rPr>
        <w:t xml:space="preserve">må vektlegge miljøsertifiserte leverandører, varer og tjenester i alle innkjøpsprosesser. Alle enheter har ansvar for å </w:t>
      </w:r>
      <w:r w:rsidR="007417CB" w:rsidRPr="00E56A60">
        <w:rPr>
          <w:rFonts w:cs="Arial"/>
          <w:color w:val="000000" w:themeColor="text1"/>
        </w:rPr>
        <w:t xml:space="preserve">sikre </w:t>
      </w:r>
      <w:r w:rsidR="00472B3B" w:rsidRPr="00E56A60">
        <w:rPr>
          <w:rFonts w:cs="Arial"/>
          <w:color w:val="000000" w:themeColor="text1"/>
        </w:rPr>
        <w:t>miljøbevisst</w:t>
      </w:r>
      <w:r w:rsidR="007417CB" w:rsidRPr="00E56A60">
        <w:rPr>
          <w:rFonts w:cs="Arial"/>
          <w:color w:val="000000" w:themeColor="text1"/>
        </w:rPr>
        <w:t>het</w:t>
      </w:r>
      <w:r w:rsidR="00472B3B" w:rsidRPr="00E56A60">
        <w:rPr>
          <w:rFonts w:cs="Arial"/>
          <w:color w:val="000000" w:themeColor="text1"/>
        </w:rPr>
        <w:t>. Dette inkluderer blant annet at forbruket av uts</w:t>
      </w:r>
      <w:r w:rsidR="00D16D68" w:rsidRPr="00E56A60">
        <w:rPr>
          <w:rFonts w:cs="Arial"/>
          <w:color w:val="000000" w:themeColor="text1"/>
        </w:rPr>
        <w:t xml:space="preserve">krifter og </w:t>
      </w:r>
      <w:r w:rsidR="007417CB" w:rsidRPr="00E56A60">
        <w:rPr>
          <w:rFonts w:cs="Arial"/>
          <w:color w:val="000000" w:themeColor="text1"/>
        </w:rPr>
        <w:t xml:space="preserve">bruk av </w:t>
      </w:r>
      <w:r w:rsidR="005E6C4B" w:rsidRPr="00E56A60">
        <w:rPr>
          <w:rFonts w:cs="Arial"/>
          <w:color w:val="000000" w:themeColor="text1"/>
        </w:rPr>
        <w:t xml:space="preserve">papp- </w:t>
      </w:r>
      <w:r w:rsidR="00D16D68" w:rsidRPr="00E56A60">
        <w:rPr>
          <w:rFonts w:cs="Arial"/>
          <w:color w:val="000000" w:themeColor="text1"/>
        </w:rPr>
        <w:t>og plastservis</w:t>
      </w:r>
      <w:r w:rsidR="00472B3B" w:rsidRPr="00E56A60">
        <w:rPr>
          <w:rFonts w:cs="Arial"/>
          <w:color w:val="000000" w:themeColor="text1"/>
        </w:rPr>
        <w:t>e under møter på universitetet må holdes til et minimum.</w:t>
      </w:r>
    </w:p>
    <w:p w14:paraId="08288AB0" w14:textId="77777777" w:rsidR="00472B3B" w:rsidRPr="00E56A60" w:rsidRDefault="00472B3B" w:rsidP="00472B3B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</w:p>
    <w:p w14:paraId="165D2562" w14:textId="72AC3A7F" w:rsidR="00472B3B" w:rsidRPr="00E56A60" w:rsidRDefault="00472B3B" w:rsidP="00472B3B">
      <w:pPr>
        <w:pStyle w:val="Overskrift2"/>
        <w:rPr>
          <w:color w:val="000000" w:themeColor="text1"/>
        </w:rPr>
      </w:pPr>
      <w:bookmarkStart w:id="13" w:name="_Toc513535256"/>
      <w:r w:rsidRPr="00E56A60">
        <w:rPr>
          <w:color w:val="000000" w:themeColor="text1"/>
        </w:rPr>
        <w:t>2.5 Parkering og ladestasjoner</w:t>
      </w:r>
      <w:bookmarkEnd w:id="13"/>
    </w:p>
    <w:p w14:paraId="4ABC8716" w14:textId="77777777" w:rsidR="007417CB" w:rsidRPr="00E56A60" w:rsidRDefault="00472B3B" w:rsidP="00E56A60">
      <w:pPr>
        <w:widowControl w:val="0"/>
        <w:autoSpaceDE w:val="0"/>
        <w:autoSpaceDN w:val="0"/>
        <w:adjustRightInd w:val="0"/>
        <w:ind w:left="708"/>
        <w:rPr>
          <w:rFonts w:cs="Arial"/>
          <w:color w:val="000000" w:themeColor="text1"/>
        </w:rPr>
      </w:pPr>
      <w:r w:rsidRPr="00E56A60">
        <w:rPr>
          <w:rFonts w:cs="Arial"/>
          <w:color w:val="000000" w:themeColor="text1"/>
        </w:rPr>
        <w:t>Det skal tilrettelegges for bruk av miljøvennlige fremkomstmidler</w:t>
      </w:r>
      <w:r w:rsidR="007417CB" w:rsidRPr="00E56A60">
        <w:rPr>
          <w:rFonts w:cs="Arial"/>
          <w:color w:val="000000" w:themeColor="text1"/>
        </w:rPr>
        <w:t xml:space="preserve"> på universitetet</w:t>
      </w:r>
      <w:r w:rsidRPr="00E56A60">
        <w:rPr>
          <w:rFonts w:cs="Arial"/>
          <w:color w:val="000000" w:themeColor="text1"/>
        </w:rPr>
        <w:t xml:space="preserve">. Det må i større grad enn i dag etableres ladestasjoner for el-bil på begge campus. </w:t>
      </w:r>
    </w:p>
    <w:p w14:paraId="6BBAB2BD" w14:textId="77777777" w:rsidR="007417CB" w:rsidRPr="00E56A60" w:rsidRDefault="007417CB" w:rsidP="00472B3B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</w:p>
    <w:p w14:paraId="473751D2" w14:textId="43421218" w:rsidR="00472B3B" w:rsidRPr="00E56A60" w:rsidRDefault="00472B3B" w:rsidP="00E56A60">
      <w:pPr>
        <w:ind w:left="708"/>
        <w:rPr>
          <w:color w:val="000000" w:themeColor="text1"/>
        </w:rPr>
      </w:pPr>
      <w:r w:rsidRPr="00E56A60">
        <w:rPr>
          <w:rFonts w:cs="Arial"/>
          <w:color w:val="000000" w:themeColor="text1"/>
        </w:rPr>
        <w:t xml:space="preserve">Universitetet </w:t>
      </w:r>
      <w:r w:rsidR="007417CB" w:rsidRPr="00E56A60">
        <w:rPr>
          <w:rFonts w:cs="Arial"/>
          <w:color w:val="000000" w:themeColor="text1"/>
        </w:rPr>
        <w:t xml:space="preserve">skal </w:t>
      </w:r>
      <w:r w:rsidRPr="00E56A60">
        <w:rPr>
          <w:rFonts w:cs="Arial"/>
          <w:color w:val="000000" w:themeColor="text1"/>
        </w:rPr>
        <w:t>arbeide aktivt for å fremme bruk av alternative fremkomstmidler, blant annet gjennom å avkreve parkeringsavgift for campusparkering</w:t>
      </w:r>
      <w:r w:rsidR="007417CB" w:rsidRPr="00E56A60">
        <w:rPr>
          <w:rFonts w:cs="Arial"/>
          <w:color w:val="000000" w:themeColor="text1"/>
        </w:rPr>
        <w:t xml:space="preserve"> for alle</w:t>
      </w:r>
      <w:r w:rsidRPr="00E56A60">
        <w:rPr>
          <w:rFonts w:cs="Arial"/>
          <w:color w:val="000000" w:themeColor="text1"/>
        </w:rPr>
        <w:t xml:space="preserve">. </w:t>
      </w:r>
      <w:r w:rsidR="007417CB" w:rsidRPr="00E56A60">
        <w:rPr>
          <w:rFonts w:cs="Arial"/>
          <w:color w:val="000000" w:themeColor="text1"/>
        </w:rPr>
        <w:t xml:space="preserve">Pengene som kommer inn skal brukes på miljøtiltak for studenter og ansatte. </w:t>
      </w:r>
    </w:p>
    <w:p w14:paraId="32504C8E" w14:textId="77777777" w:rsidR="00472B3B" w:rsidRPr="00E56A60" w:rsidRDefault="00472B3B" w:rsidP="00C34695">
      <w:pPr>
        <w:rPr>
          <w:color w:val="000000" w:themeColor="text1"/>
        </w:rPr>
      </w:pPr>
    </w:p>
    <w:p w14:paraId="4D95A419" w14:textId="5D3E0215" w:rsidR="00472B3B" w:rsidRPr="00E56A60" w:rsidRDefault="00E56A60" w:rsidP="00E56A60">
      <w:pPr>
        <w:pStyle w:val="Overskrift1"/>
        <w:rPr>
          <w:color w:val="000000" w:themeColor="text1"/>
        </w:rPr>
      </w:pPr>
      <w:bookmarkStart w:id="14" w:name="_Toc513535257"/>
      <w:r w:rsidRPr="00E56A60">
        <w:rPr>
          <w:color w:val="000000" w:themeColor="text1"/>
        </w:rPr>
        <w:t>3.</w:t>
      </w:r>
      <w:r w:rsidR="005B0F7C">
        <w:rPr>
          <w:color w:val="000000" w:themeColor="text1"/>
        </w:rPr>
        <w:t xml:space="preserve"> </w:t>
      </w:r>
      <w:r w:rsidR="00472B3B" w:rsidRPr="00E56A60">
        <w:rPr>
          <w:color w:val="000000" w:themeColor="text1"/>
        </w:rPr>
        <w:t>Bærekraftige samfunn</w:t>
      </w:r>
      <w:bookmarkEnd w:id="14"/>
    </w:p>
    <w:p w14:paraId="39B69725" w14:textId="46CF3224" w:rsidR="00D16D68" w:rsidRPr="00E56A60" w:rsidRDefault="00D16D68" w:rsidP="00D16D68">
      <w:pPr>
        <w:rPr>
          <w:color w:val="000000" w:themeColor="text1"/>
        </w:rPr>
      </w:pPr>
    </w:p>
    <w:p w14:paraId="15C37CC7" w14:textId="047187A1" w:rsidR="00D53E04" w:rsidRPr="00E56A60" w:rsidRDefault="00E56A60" w:rsidP="00E56A60">
      <w:pPr>
        <w:pStyle w:val="Overskrift2"/>
        <w:rPr>
          <w:color w:val="000000" w:themeColor="text1"/>
        </w:rPr>
      </w:pPr>
      <w:bookmarkStart w:id="15" w:name="_Toc513535258"/>
      <w:r w:rsidRPr="00E56A60">
        <w:rPr>
          <w:color w:val="000000" w:themeColor="text1"/>
        </w:rPr>
        <w:t xml:space="preserve">3.1 </w:t>
      </w:r>
      <w:r w:rsidR="00D53E04" w:rsidRPr="00E56A60">
        <w:rPr>
          <w:color w:val="000000" w:themeColor="text1"/>
        </w:rPr>
        <w:t>Campusutvikling</w:t>
      </w:r>
      <w:bookmarkEnd w:id="15"/>
    </w:p>
    <w:p w14:paraId="74881198" w14:textId="19607500" w:rsidR="007417CB" w:rsidRPr="00E56A60" w:rsidRDefault="008C728C" w:rsidP="00E56A60">
      <w:pPr>
        <w:ind w:left="708"/>
        <w:rPr>
          <w:color w:val="000000" w:themeColor="text1"/>
        </w:rPr>
      </w:pPr>
      <w:r w:rsidRPr="00E56A60">
        <w:rPr>
          <w:color w:val="000000" w:themeColor="text1"/>
        </w:rPr>
        <w:t xml:space="preserve">Universitetet må sørge for at campusutvikling skjer på en måte som ivaretar hensyn til bærekraftsmålene. Dette betyr at universitetet må etterstrebe å bygge </w:t>
      </w:r>
      <w:r w:rsidR="002D0C6A" w:rsidRPr="00E56A60">
        <w:rPr>
          <w:color w:val="000000" w:themeColor="text1"/>
        </w:rPr>
        <w:t>pluss</w:t>
      </w:r>
      <w:r w:rsidRPr="00E56A60">
        <w:rPr>
          <w:color w:val="000000" w:themeColor="text1"/>
        </w:rPr>
        <w:t>bygg</w:t>
      </w:r>
      <w:r w:rsidR="002D0C6A" w:rsidRPr="00E56A60">
        <w:rPr>
          <w:color w:val="000000" w:themeColor="text1"/>
        </w:rPr>
        <w:t>,</w:t>
      </w:r>
      <w:r w:rsidRPr="00E56A60">
        <w:rPr>
          <w:color w:val="000000" w:themeColor="text1"/>
        </w:rPr>
        <w:t xml:space="preserve"> og</w:t>
      </w:r>
      <w:r w:rsidR="007417CB" w:rsidRPr="00E56A60">
        <w:rPr>
          <w:color w:val="000000" w:themeColor="text1"/>
        </w:rPr>
        <w:t xml:space="preserve"> eksisterende bygningsmasse må forbedres til nullutslippsbygg.</w:t>
      </w:r>
      <w:r w:rsidRPr="00E56A60">
        <w:rPr>
          <w:color w:val="000000" w:themeColor="text1"/>
        </w:rPr>
        <w:t xml:space="preserve"> </w:t>
      </w:r>
    </w:p>
    <w:p w14:paraId="68BDE857" w14:textId="77777777" w:rsidR="007417CB" w:rsidRPr="00E56A60" w:rsidRDefault="007417CB" w:rsidP="00D53E04">
      <w:pPr>
        <w:rPr>
          <w:color w:val="000000" w:themeColor="text1"/>
        </w:rPr>
      </w:pPr>
    </w:p>
    <w:p w14:paraId="3C8925E6" w14:textId="32ABA12A" w:rsidR="005C61F0" w:rsidRPr="00E56A60" w:rsidRDefault="007417CB" w:rsidP="00E56A60">
      <w:pPr>
        <w:ind w:left="708"/>
        <w:rPr>
          <w:color w:val="000000" w:themeColor="text1"/>
        </w:rPr>
      </w:pPr>
      <w:r w:rsidRPr="00E56A60">
        <w:rPr>
          <w:color w:val="000000" w:themeColor="text1"/>
        </w:rPr>
        <w:t xml:space="preserve">Når utvikling av campus skjer, skal det gjøres med utgangspunkt i </w:t>
      </w:r>
      <w:r w:rsidR="008C728C" w:rsidRPr="00E56A60">
        <w:rPr>
          <w:color w:val="000000" w:themeColor="text1"/>
        </w:rPr>
        <w:t>fornybare energikilder. Takene på universitetet må utnyttes bedre</w:t>
      </w:r>
      <w:r w:rsidRPr="00E56A60">
        <w:rPr>
          <w:color w:val="000000" w:themeColor="text1"/>
        </w:rPr>
        <w:t xml:space="preserve"> med </w:t>
      </w:r>
      <w:r w:rsidR="008C728C" w:rsidRPr="00E56A60">
        <w:rPr>
          <w:color w:val="000000" w:themeColor="text1"/>
        </w:rPr>
        <w:t>solcelle</w:t>
      </w:r>
      <w:r w:rsidRPr="00E56A60">
        <w:rPr>
          <w:color w:val="000000" w:themeColor="text1"/>
        </w:rPr>
        <w:t xml:space="preserve">panel. Det må vurderes om det skal etableres lokale </w:t>
      </w:r>
      <w:r w:rsidR="008C728C" w:rsidRPr="00E56A60">
        <w:rPr>
          <w:color w:val="000000" w:themeColor="text1"/>
        </w:rPr>
        <w:t xml:space="preserve">vindmøller </w:t>
      </w:r>
      <w:r w:rsidRPr="00E56A60">
        <w:rPr>
          <w:color w:val="000000" w:themeColor="text1"/>
        </w:rPr>
        <w:t xml:space="preserve">på campus. </w:t>
      </w:r>
      <w:r w:rsidR="005E6C4B" w:rsidRPr="00E56A60">
        <w:rPr>
          <w:color w:val="000000" w:themeColor="text1"/>
        </w:rPr>
        <w:t>Ved universitetet skal det skal også</w:t>
      </w:r>
      <w:r w:rsidRPr="00E56A60">
        <w:rPr>
          <w:color w:val="000000" w:themeColor="text1"/>
        </w:rPr>
        <w:t xml:space="preserve"> legges til rette for</w:t>
      </w:r>
      <w:r w:rsidR="005E6C4B" w:rsidRPr="00E56A60">
        <w:rPr>
          <w:color w:val="000000" w:themeColor="text1"/>
        </w:rPr>
        <w:t xml:space="preserve"> tilgang på </w:t>
      </w:r>
      <w:r w:rsidR="008C728C" w:rsidRPr="00E56A60">
        <w:rPr>
          <w:color w:val="000000" w:themeColor="text1"/>
        </w:rPr>
        <w:t>grønne lunger</w:t>
      </w:r>
      <w:r w:rsidR="005E6C4B" w:rsidRPr="00E56A60">
        <w:rPr>
          <w:color w:val="000000" w:themeColor="text1"/>
        </w:rPr>
        <w:t>.</w:t>
      </w:r>
      <w:r w:rsidR="008C728C" w:rsidRPr="00E56A60">
        <w:rPr>
          <w:color w:val="000000" w:themeColor="text1"/>
        </w:rPr>
        <w:t xml:space="preserve"> Når man utvider campus må universitetet benytte teknologi som</w:t>
      </w:r>
      <w:r w:rsidR="005E6C4B" w:rsidRPr="00E56A60">
        <w:rPr>
          <w:color w:val="000000" w:themeColor="text1"/>
        </w:rPr>
        <w:t xml:space="preserve"> utgjør</w:t>
      </w:r>
      <w:r w:rsidR="008C728C" w:rsidRPr="00E56A60">
        <w:rPr>
          <w:color w:val="000000" w:themeColor="text1"/>
        </w:rPr>
        <w:t xml:space="preserve"> </w:t>
      </w:r>
      <w:r w:rsidRPr="00E56A60">
        <w:rPr>
          <w:color w:val="000000" w:themeColor="text1"/>
        </w:rPr>
        <w:t>et minst mulig</w:t>
      </w:r>
      <w:r w:rsidR="008C728C" w:rsidRPr="00E56A60">
        <w:rPr>
          <w:color w:val="000000" w:themeColor="text1"/>
        </w:rPr>
        <w:t xml:space="preserve"> miljømessig fotavtrykk. </w:t>
      </w:r>
    </w:p>
    <w:p w14:paraId="658220A7" w14:textId="77777777" w:rsidR="005C61F0" w:rsidRPr="00E56A60" w:rsidRDefault="005C61F0" w:rsidP="00D53E04">
      <w:pPr>
        <w:rPr>
          <w:color w:val="000000" w:themeColor="text1"/>
        </w:rPr>
      </w:pPr>
    </w:p>
    <w:p w14:paraId="07968EC6" w14:textId="075AF66D" w:rsidR="00D53E04" w:rsidRPr="00E56A60" w:rsidRDefault="004365EA" w:rsidP="00E56A60">
      <w:pPr>
        <w:pStyle w:val="Overskrift3"/>
        <w:ind w:firstLine="708"/>
        <w:rPr>
          <w:color w:val="000000" w:themeColor="text1"/>
          <w:sz w:val="22"/>
          <w:szCs w:val="22"/>
        </w:rPr>
      </w:pPr>
      <w:bookmarkStart w:id="16" w:name="_Toc513535259"/>
      <w:r w:rsidRPr="00E56A60">
        <w:rPr>
          <w:color w:val="000000" w:themeColor="text1"/>
          <w:sz w:val="22"/>
          <w:szCs w:val="22"/>
        </w:rPr>
        <w:t xml:space="preserve">3.1.1 </w:t>
      </w:r>
      <w:r w:rsidR="005C61F0" w:rsidRPr="00E56A60">
        <w:rPr>
          <w:color w:val="000000" w:themeColor="text1"/>
          <w:sz w:val="22"/>
          <w:szCs w:val="22"/>
        </w:rPr>
        <w:t>Studentboliger</w:t>
      </w:r>
      <w:bookmarkEnd w:id="16"/>
      <w:r w:rsidR="005C61F0" w:rsidRPr="00E56A60">
        <w:rPr>
          <w:color w:val="000000" w:themeColor="text1"/>
          <w:sz w:val="22"/>
          <w:szCs w:val="22"/>
        </w:rPr>
        <w:t xml:space="preserve"> </w:t>
      </w:r>
    </w:p>
    <w:p w14:paraId="569101AA" w14:textId="59DFA9D2" w:rsidR="005C61F0" w:rsidRPr="00E56A60" w:rsidRDefault="005C61F0" w:rsidP="00E56A60">
      <w:pPr>
        <w:pStyle w:val="Listeavsnitt"/>
        <w:ind w:left="1416"/>
        <w:rPr>
          <w:color w:val="000000" w:themeColor="text1"/>
        </w:rPr>
      </w:pPr>
      <w:r w:rsidRPr="00E56A60">
        <w:rPr>
          <w:color w:val="000000" w:themeColor="text1"/>
        </w:rPr>
        <w:t>Studentsamskipnaden må sørge for at s</w:t>
      </w:r>
      <w:r w:rsidR="003D3068" w:rsidRPr="00E56A60">
        <w:rPr>
          <w:color w:val="000000" w:themeColor="text1"/>
        </w:rPr>
        <w:t>tudentboligene bygges som pluss</w:t>
      </w:r>
      <w:r w:rsidRPr="00E56A60">
        <w:rPr>
          <w:color w:val="000000" w:themeColor="text1"/>
        </w:rPr>
        <w:t xml:space="preserve">hus. </w:t>
      </w:r>
      <w:r w:rsidR="003D3068" w:rsidRPr="00E56A60">
        <w:rPr>
          <w:color w:val="000000" w:themeColor="text1"/>
        </w:rPr>
        <w:t>E</w:t>
      </w:r>
      <w:r w:rsidRPr="00E56A60">
        <w:rPr>
          <w:color w:val="000000" w:themeColor="text1"/>
        </w:rPr>
        <w:t xml:space="preserve">ksisterende </w:t>
      </w:r>
      <w:r w:rsidR="005E6C4B" w:rsidRPr="00E56A60">
        <w:rPr>
          <w:color w:val="000000" w:themeColor="text1"/>
        </w:rPr>
        <w:t>bygningsmasse</w:t>
      </w:r>
      <w:r w:rsidRPr="00E56A60">
        <w:rPr>
          <w:color w:val="000000" w:themeColor="text1"/>
        </w:rPr>
        <w:t xml:space="preserve"> må </w:t>
      </w:r>
      <w:r w:rsidR="003D3068" w:rsidRPr="00E56A60">
        <w:rPr>
          <w:color w:val="000000" w:themeColor="text1"/>
        </w:rPr>
        <w:t xml:space="preserve">forbedres til nullutslippsbygg. </w:t>
      </w:r>
      <w:r w:rsidR="00FF10EE" w:rsidRPr="00E56A60">
        <w:rPr>
          <w:color w:val="000000" w:themeColor="text1"/>
        </w:rPr>
        <w:t>Det skal legges til rette for at beboere i studentbo</w:t>
      </w:r>
      <w:r w:rsidR="00763958">
        <w:rPr>
          <w:color w:val="000000" w:themeColor="text1"/>
        </w:rPr>
        <w:t xml:space="preserve">ligene enkelt kan kildesortere, også spesialavfall. </w:t>
      </w:r>
    </w:p>
    <w:p w14:paraId="1CA65406" w14:textId="65BFD8D9" w:rsidR="005C61F0" w:rsidRPr="00E56A60" w:rsidRDefault="007417CB" w:rsidP="005C61F0">
      <w:pPr>
        <w:rPr>
          <w:color w:val="000000" w:themeColor="text1"/>
        </w:rPr>
      </w:pPr>
      <w:r w:rsidRPr="00E56A60">
        <w:rPr>
          <w:color w:val="000000" w:themeColor="text1"/>
        </w:rPr>
        <w:tab/>
      </w:r>
    </w:p>
    <w:p w14:paraId="13AE7672" w14:textId="0631C582" w:rsidR="00763958" w:rsidRPr="00E56A60" w:rsidRDefault="007417CB" w:rsidP="005C61F0">
      <w:pPr>
        <w:rPr>
          <w:color w:val="000000" w:themeColor="text1"/>
        </w:rPr>
      </w:pPr>
      <w:r w:rsidRPr="00E56A60">
        <w:rPr>
          <w:color w:val="000000" w:themeColor="text1"/>
        </w:rPr>
        <w:tab/>
      </w:r>
      <w:r w:rsidR="00E56A60">
        <w:rPr>
          <w:color w:val="000000" w:themeColor="text1"/>
        </w:rPr>
        <w:tab/>
      </w:r>
      <w:r w:rsidRPr="00E56A60">
        <w:rPr>
          <w:color w:val="000000" w:themeColor="text1"/>
        </w:rPr>
        <w:t xml:space="preserve">Parkering til studentboligene skal avgiftsbelegges. </w:t>
      </w:r>
    </w:p>
    <w:p w14:paraId="056897FA" w14:textId="77777777" w:rsidR="00FF10EE" w:rsidRPr="00E56A60" w:rsidRDefault="00FF10EE" w:rsidP="00FF10EE">
      <w:pPr>
        <w:rPr>
          <w:color w:val="000000" w:themeColor="text1"/>
        </w:rPr>
      </w:pPr>
    </w:p>
    <w:p w14:paraId="2062ADA4" w14:textId="7EEAD6F3" w:rsidR="00FF10EE" w:rsidRPr="00E56A60" w:rsidRDefault="00546DF9" w:rsidP="00E56A60">
      <w:pPr>
        <w:pStyle w:val="Overskrift3"/>
        <w:ind w:firstLine="708"/>
        <w:rPr>
          <w:color w:val="000000" w:themeColor="text1"/>
          <w:sz w:val="22"/>
          <w:szCs w:val="22"/>
        </w:rPr>
      </w:pPr>
      <w:bookmarkStart w:id="17" w:name="_Toc513535260"/>
      <w:r>
        <w:rPr>
          <w:color w:val="000000" w:themeColor="text1"/>
          <w:sz w:val="22"/>
          <w:szCs w:val="22"/>
        </w:rPr>
        <w:lastRenderedPageBreak/>
        <w:t>3.1.2</w:t>
      </w:r>
      <w:r w:rsidR="004365EA" w:rsidRPr="00E56A60">
        <w:rPr>
          <w:color w:val="000000" w:themeColor="text1"/>
          <w:sz w:val="22"/>
          <w:szCs w:val="22"/>
        </w:rPr>
        <w:t xml:space="preserve"> N</w:t>
      </w:r>
      <w:r w:rsidR="009A0E26" w:rsidRPr="00E56A60">
        <w:rPr>
          <w:color w:val="000000" w:themeColor="text1"/>
          <w:sz w:val="22"/>
          <w:szCs w:val="22"/>
        </w:rPr>
        <w:t xml:space="preserve">aturmuseum og </w:t>
      </w:r>
      <w:r w:rsidR="00784DB1" w:rsidRPr="00E56A60">
        <w:rPr>
          <w:color w:val="000000" w:themeColor="text1"/>
          <w:sz w:val="22"/>
          <w:szCs w:val="22"/>
        </w:rPr>
        <w:t>b</w:t>
      </w:r>
      <w:r w:rsidR="009A0E26" w:rsidRPr="00E56A60">
        <w:rPr>
          <w:color w:val="000000" w:themeColor="text1"/>
          <w:sz w:val="22"/>
          <w:szCs w:val="22"/>
        </w:rPr>
        <w:t>otanisk hage</w:t>
      </w:r>
      <w:bookmarkEnd w:id="17"/>
    </w:p>
    <w:p w14:paraId="0A28D18D" w14:textId="25123727" w:rsidR="009A0E26" w:rsidRPr="00E56A60" w:rsidRDefault="009A0E26" w:rsidP="00E56A60">
      <w:pPr>
        <w:pStyle w:val="Listeavsnitt"/>
        <w:ind w:left="1416"/>
        <w:rPr>
          <w:color w:val="000000" w:themeColor="text1"/>
        </w:rPr>
      </w:pPr>
      <w:r w:rsidRPr="00E56A60">
        <w:rPr>
          <w:color w:val="000000" w:themeColor="text1"/>
        </w:rPr>
        <w:t xml:space="preserve">Naturmuseet på Gimlemoen må driftes bærekraftig for at det skal være en </w:t>
      </w:r>
      <w:r w:rsidR="00A759F1">
        <w:rPr>
          <w:color w:val="000000" w:themeColor="text1"/>
        </w:rPr>
        <w:t xml:space="preserve">møteplass </w:t>
      </w:r>
      <w:r w:rsidRPr="00E56A60">
        <w:rPr>
          <w:color w:val="000000" w:themeColor="text1"/>
        </w:rPr>
        <w:t xml:space="preserve">for </w:t>
      </w:r>
      <w:r w:rsidR="00784DB1" w:rsidRPr="00E56A60">
        <w:rPr>
          <w:color w:val="000000" w:themeColor="text1"/>
        </w:rPr>
        <w:t>alle på universitetet. Den botaniske</w:t>
      </w:r>
      <w:r w:rsidR="00A759F1">
        <w:rPr>
          <w:color w:val="000000" w:themeColor="text1"/>
        </w:rPr>
        <w:t xml:space="preserve"> hagen må videreutvikles for å være</w:t>
      </w:r>
      <w:r w:rsidR="008E4634">
        <w:rPr>
          <w:color w:val="000000" w:themeColor="text1"/>
        </w:rPr>
        <w:t xml:space="preserve"> en</w:t>
      </w:r>
      <w:r w:rsidR="00A759F1">
        <w:rPr>
          <w:color w:val="000000" w:themeColor="text1"/>
        </w:rPr>
        <w:t xml:space="preserve"> grønn lunge </w:t>
      </w:r>
      <w:r w:rsidR="00784DB1" w:rsidRPr="00E56A60">
        <w:rPr>
          <w:color w:val="000000" w:themeColor="text1"/>
        </w:rPr>
        <w:t xml:space="preserve">for studenter og ansatte, i tillegg til andre grøntområder på campus. </w:t>
      </w:r>
    </w:p>
    <w:p w14:paraId="16B1F7DD" w14:textId="77777777" w:rsidR="00E56A60" w:rsidRPr="00E56A60" w:rsidRDefault="00E56A60" w:rsidP="00E56A60">
      <w:pPr>
        <w:rPr>
          <w:color w:val="000000" w:themeColor="text1"/>
        </w:rPr>
      </w:pPr>
    </w:p>
    <w:p w14:paraId="2F3B42E6" w14:textId="2BB47FCC" w:rsidR="005C61F0" w:rsidRPr="005B0F7C" w:rsidRDefault="00D53E04" w:rsidP="005C61F0">
      <w:pPr>
        <w:pStyle w:val="Overskrift2"/>
        <w:numPr>
          <w:ilvl w:val="1"/>
          <w:numId w:val="13"/>
        </w:numPr>
        <w:rPr>
          <w:color w:val="000000" w:themeColor="text1"/>
        </w:rPr>
      </w:pPr>
      <w:bookmarkStart w:id="18" w:name="_Toc513535261"/>
      <w:r w:rsidRPr="00E56A60">
        <w:rPr>
          <w:color w:val="000000" w:themeColor="text1"/>
        </w:rPr>
        <w:t>By- og regionutvikling</w:t>
      </w:r>
      <w:bookmarkEnd w:id="18"/>
    </w:p>
    <w:p w14:paraId="1234AEA7" w14:textId="5CA20331" w:rsidR="005C61F0" w:rsidRPr="00E56A60" w:rsidRDefault="004365EA" w:rsidP="00E56A60">
      <w:pPr>
        <w:pStyle w:val="Overskrift3"/>
        <w:ind w:firstLine="708"/>
        <w:rPr>
          <w:color w:val="000000" w:themeColor="text1"/>
          <w:sz w:val="22"/>
          <w:szCs w:val="22"/>
        </w:rPr>
      </w:pPr>
      <w:bookmarkStart w:id="19" w:name="_Toc513535262"/>
      <w:r w:rsidRPr="00E56A60">
        <w:rPr>
          <w:color w:val="000000" w:themeColor="text1"/>
          <w:sz w:val="22"/>
          <w:szCs w:val="22"/>
        </w:rPr>
        <w:t xml:space="preserve">3.2.1 </w:t>
      </w:r>
      <w:r w:rsidR="005C61F0" w:rsidRPr="00E56A60">
        <w:rPr>
          <w:color w:val="000000" w:themeColor="text1"/>
          <w:sz w:val="22"/>
          <w:szCs w:val="22"/>
        </w:rPr>
        <w:t>Kollektivtilbud</w:t>
      </w:r>
      <w:bookmarkEnd w:id="19"/>
      <w:r w:rsidR="005C61F0" w:rsidRPr="00E56A60">
        <w:rPr>
          <w:color w:val="000000" w:themeColor="text1"/>
          <w:sz w:val="22"/>
          <w:szCs w:val="22"/>
        </w:rPr>
        <w:t xml:space="preserve"> </w:t>
      </w:r>
    </w:p>
    <w:p w14:paraId="343E420F" w14:textId="366814E4" w:rsidR="00AF7182" w:rsidRPr="00E56A60" w:rsidRDefault="008A305E" w:rsidP="00E56A60">
      <w:pPr>
        <w:ind w:left="1416"/>
        <w:rPr>
          <w:color w:val="000000" w:themeColor="text1"/>
        </w:rPr>
      </w:pPr>
      <w:r w:rsidRPr="00E56A60">
        <w:rPr>
          <w:color w:val="000000" w:themeColor="text1"/>
        </w:rPr>
        <w:t>Det er viktig å sikre gode muligheter for</w:t>
      </w:r>
      <w:r w:rsidR="000C68BA" w:rsidRPr="00E56A60">
        <w:rPr>
          <w:color w:val="000000" w:themeColor="text1"/>
        </w:rPr>
        <w:t xml:space="preserve"> kollektivtransport i regionen</w:t>
      </w:r>
      <w:r w:rsidR="0095662A">
        <w:rPr>
          <w:color w:val="000000" w:themeColor="text1"/>
        </w:rPr>
        <w:t>. Det vil stimulere</w:t>
      </w:r>
      <w:r w:rsidR="00AF7182" w:rsidRPr="00E56A60">
        <w:rPr>
          <w:color w:val="000000" w:themeColor="text1"/>
        </w:rPr>
        <w:t xml:space="preserve"> til økt</w:t>
      </w:r>
      <w:r w:rsidR="000C68BA" w:rsidRPr="00E56A60">
        <w:rPr>
          <w:color w:val="000000" w:themeColor="text1"/>
        </w:rPr>
        <w:t xml:space="preserve"> bruk av </w:t>
      </w:r>
      <w:r w:rsidR="002D0C6A" w:rsidRPr="00E56A60">
        <w:rPr>
          <w:color w:val="000000" w:themeColor="text1"/>
        </w:rPr>
        <w:t xml:space="preserve">miljøvennlige </w:t>
      </w:r>
      <w:r w:rsidR="0095662A" w:rsidRPr="00E56A60">
        <w:rPr>
          <w:color w:val="000000" w:themeColor="text1"/>
        </w:rPr>
        <w:t>transportmidler. Man</w:t>
      </w:r>
      <w:r w:rsidR="00612893" w:rsidRPr="00E56A60">
        <w:rPr>
          <w:color w:val="000000" w:themeColor="text1"/>
        </w:rPr>
        <w:t xml:space="preserve"> må sikre billige studentpriser på buss</w:t>
      </w:r>
      <w:r w:rsidR="00AF7182" w:rsidRPr="00E56A60">
        <w:rPr>
          <w:color w:val="000000" w:themeColor="text1"/>
        </w:rPr>
        <w:t xml:space="preserve"> og tilpasse rutetidene </w:t>
      </w:r>
      <w:r w:rsidR="00A030D7">
        <w:rPr>
          <w:color w:val="000000" w:themeColor="text1"/>
        </w:rPr>
        <w:t xml:space="preserve">til </w:t>
      </w:r>
      <w:r w:rsidR="00612893" w:rsidRPr="00E56A60">
        <w:rPr>
          <w:color w:val="000000" w:themeColor="text1"/>
        </w:rPr>
        <w:t>studentenes behov.</w:t>
      </w:r>
      <w:r w:rsidR="00AF7182" w:rsidRPr="00E56A60">
        <w:rPr>
          <w:color w:val="000000" w:themeColor="text1"/>
        </w:rPr>
        <w:t xml:space="preserve"> Bussene i regionen må drives av bærekraftig drivstoff.</w:t>
      </w:r>
    </w:p>
    <w:p w14:paraId="4C6E6FB2" w14:textId="53790C9E" w:rsidR="00AF7182" w:rsidRPr="00E56A60" w:rsidRDefault="00612893">
      <w:pPr>
        <w:ind w:left="708"/>
        <w:rPr>
          <w:color w:val="000000" w:themeColor="text1"/>
        </w:rPr>
      </w:pPr>
      <w:r w:rsidRPr="00E56A60">
        <w:rPr>
          <w:color w:val="000000" w:themeColor="text1"/>
        </w:rPr>
        <w:t xml:space="preserve"> </w:t>
      </w:r>
    </w:p>
    <w:p w14:paraId="47128A00" w14:textId="6179CC9E" w:rsidR="00AF7182" w:rsidRPr="00E56A60" w:rsidRDefault="00CB27BA" w:rsidP="00E56A60">
      <w:pPr>
        <w:ind w:left="708" w:firstLine="708"/>
        <w:rPr>
          <w:color w:val="000000" w:themeColor="text1"/>
        </w:rPr>
      </w:pPr>
      <w:r w:rsidRPr="00E56A60">
        <w:rPr>
          <w:color w:val="000000" w:themeColor="text1"/>
        </w:rPr>
        <w:t>Universitetet skal</w:t>
      </w:r>
      <w:r w:rsidR="0025790D" w:rsidRPr="00E56A60">
        <w:rPr>
          <w:color w:val="000000" w:themeColor="text1"/>
        </w:rPr>
        <w:t xml:space="preserve"> </w:t>
      </w:r>
      <w:r w:rsidRPr="00E56A60">
        <w:rPr>
          <w:color w:val="000000" w:themeColor="text1"/>
        </w:rPr>
        <w:t xml:space="preserve">innføre gratis shuttlebuss mellom </w:t>
      </w:r>
      <w:r w:rsidR="00AF7182" w:rsidRPr="00E56A60">
        <w:rPr>
          <w:color w:val="000000" w:themeColor="text1"/>
        </w:rPr>
        <w:t>campus</w:t>
      </w:r>
      <w:r w:rsidRPr="00E56A60">
        <w:rPr>
          <w:color w:val="000000" w:themeColor="text1"/>
        </w:rPr>
        <w:t>.</w:t>
      </w:r>
      <w:r w:rsidR="00612893" w:rsidRPr="00E56A60">
        <w:rPr>
          <w:color w:val="000000" w:themeColor="text1"/>
        </w:rPr>
        <w:t xml:space="preserve"> </w:t>
      </w:r>
    </w:p>
    <w:p w14:paraId="495BE5D7" w14:textId="77777777" w:rsidR="00AF7182" w:rsidRPr="00E56A60" w:rsidRDefault="00AF7182" w:rsidP="00612893">
      <w:pPr>
        <w:ind w:left="708"/>
        <w:rPr>
          <w:color w:val="000000" w:themeColor="text1"/>
        </w:rPr>
      </w:pPr>
    </w:p>
    <w:p w14:paraId="2F57B466" w14:textId="0DE6D2B6" w:rsidR="00612893" w:rsidRPr="00E56A60" w:rsidRDefault="00612893" w:rsidP="00E56A60">
      <w:pPr>
        <w:ind w:left="1416"/>
        <w:rPr>
          <w:color w:val="000000" w:themeColor="text1"/>
        </w:rPr>
      </w:pPr>
      <w:r w:rsidRPr="00E56A60">
        <w:rPr>
          <w:color w:val="000000" w:themeColor="text1"/>
        </w:rPr>
        <w:t xml:space="preserve">Det er viktig å opprette en fungerende flybussordning, som er tilpasset ankomsten med flytider, for å knytte sammen Kjevik med både Kristiansand og Grimstad. </w:t>
      </w:r>
    </w:p>
    <w:p w14:paraId="31A44792" w14:textId="77777777" w:rsidR="00CB27BA" w:rsidRPr="00E56A60" w:rsidRDefault="00CB27BA" w:rsidP="003E23DC">
      <w:pPr>
        <w:rPr>
          <w:color w:val="000000" w:themeColor="text1"/>
        </w:rPr>
      </w:pPr>
    </w:p>
    <w:p w14:paraId="62D99A49" w14:textId="4C2C0F2F" w:rsidR="00CB27BA" w:rsidRPr="00E56A60" w:rsidRDefault="00CB27BA" w:rsidP="00E56A60">
      <w:pPr>
        <w:ind w:left="1416"/>
        <w:rPr>
          <w:color w:val="000000" w:themeColor="text1"/>
        </w:rPr>
      </w:pPr>
      <w:r w:rsidRPr="00E56A60">
        <w:rPr>
          <w:color w:val="000000" w:themeColor="text1"/>
        </w:rPr>
        <w:t xml:space="preserve">For å stimulere til økt bruk av miljøvennlig transport skal man innføre </w:t>
      </w:r>
      <w:r w:rsidR="00AF7182" w:rsidRPr="00E56A60">
        <w:rPr>
          <w:color w:val="000000" w:themeColor="text1"/>
        </w:rPr>
        <w:t xml:space="preserve">en </w:t>
      </w:r>
      <w:r w:rsidR="000903B1" w:rsidRPr="00E56A60">
        <w:rPr>
          <w:color w:val="000000" w:themeColor="text1"/>
        </w:rPr>
        <w:t xml:space="preserve">bysykkelordning i begge </w:t>
      </w:r>
      <w:r w:rsidR="00AF7182" w:rsidRPr="00E56A60">
        <w:rPr>
          <w:color w:val="000000" w:themeColor="text1"/>
        </w:rPr>
        <w:t>universitetsbyer</w:t>
      </w:r>
      <w:r w:rsidRPr="00E56A60">
        <w:rPr>
          <w:color w:val="000000" w:themeColor="text1"/>
        </w:rPr>
        <w:t xml:space="preserve">. </w:t>
      </w:r>
      <w:r w:rsidR="00AF7182" w:rsidRPr="00E56A60">
        <w:rPr>
          <w:color w:val="000000" w:themeColor="text1"/>
        </w:rPr>
        <w:t>Bysyklene skal være billige og tilgjengelige på flere hentestasjoner i sentrum og mellom sentrum og campus i begge universitetsb</w:t>
      </w:r>
      <w:r w:rsidR="001F3F27" w:rsidRPr="00E56A60">
        <w:rPr>
          <w:color w:val="000000" w:themeColor="text1"/>
        </w:rPr>
        <w:t xml:space="preserve">yer. Sykkelveier til og fra campus må utbedres så flere kan bruke sykkel som fremkomstmiddel. </w:t>
      </w:r>
    </w:p>
    <w:p w14:paraId="0E471212" w14:textId="77777777" w:rsidR="000903B1" w:rsidRPr="00E56A60" w:rsidRDefault="000903B1" w:rsidP="0025790D">
      <w:pPr>
        <w:ind w:left="708"/>
        <w:rPr>
          <w:color w:val="000000" w:themeColor="text1"/>
        </w:rPr>
      </w:pPr>
    </w:p>
    <w:p w14:paraId="5989E2A7" w14:textId="7BDB7747" w:rsidR="00AF7182" w:rsidRPr="00E56A60" w:rsidRDefault="000903B1" w:rsidP="00E56A60">
      <w:pPr>
        <w:ind w:left="1416"/>
        <w:rPr>
          <w:color w:val="000000" w:themeColor="text1"/>
        </w:rPr>
      </w:pPr>
      <w:r w:rsidRPr="00E56A60">
        <w:rPr>
          <w:color w:val="000000" w:themeColor="text1"/>
        </w:rPr>
        <w:t xml:space="preserve">Toglinjene i </w:t>
      </w:r>
      <w:r w:rsidR="00AF7182" w:rsidRPr="00E56A60">
        <w:rPr>
          <w:color w:val="000000" w:themeColor="text1"/>
        </w:rPr>
        <w:t xml:space="preserve">Agder </w:t>
      </w:r>
      <w:r w:rsidRPr="00E56A60">
        <w:rPr>
          <w:color w:val="000000" w:themeColor="text1"/>
        </w:rPr>
        <w:t>må utbedres slik at flere velger å pendle</w:t>
      </w:r>
      <w:r w:rsidR="00AF7182" w:rsidRPr="00E56A60">
        <w:rPr>
          <w:color w:val="000000" w:themeColor="text1"/>
        </w:rPr>
        <w:t xml:space="preserve"> </w:t>
      </w:r>
      <w:r w:rsidRPr="00E56A60">
        <w:rPr>
          <w:color w:val="000000" w:themeColor="text1"/>
        </w:rPr>
        <w:t>og reise med tog fremfor fly eller bil. Det må sikres billige studentpriser</w:t>
      </w:r>
      <w:r w:rsidR="003E23DC" w:rsidRPr="00E56A60">
        <w:rPr>
          <w:color w:val="000000" w:themeColor="text1"/>
        </w:rPr>
        <w:t xml:space="preserve"> på tog</w:t>
      </w:r>
      <w:r w:rsidR="00AF7182" w:rsidRPr="00E56A60">
        <w:rPr>
          <w:color w:val="000000" w:themeColor="text1"/>
        </w:rPr>
        <w:t xml:space="preserve">. </w:t>
      </w:r>
    </w:p>
    <w:p w14:paraId="4DC66454" w14:textId="77777777" w:rsidR="00AF7182" w:rsidRPr="00E56A60" w:rsidRDefault="00AF7182" w:rsidP="0025790D">
      <w:pPr>
        <w:ind w:left="708"/>
        <w:rPr>
          <w:color w:val="000000" w:themeColor="text1"/>
        </w:rPr>
      </w:pPr>
    </w:p>
    <w:p w14:paraId="65659B00" w14:textId="447EA1E4" w:rsidR="007417CB" w:rsidRPr="00E56A60" w:rsidRDefault="00AF7182" w:rsidP="00E56A60">
      <w:pPr>
        <w:ind w:left="1416"/>
        <w:rPr>
          <w:color w:val="000000" w:themeColor="text1"/>
        </w:rPr>
      </w:pPr>
      <w:r w:rsidRPr="00E56A60">
        <w:rPr>
          <w:color w:val="000000" w:themeColor="text1"/>
        </w:rPr>
        <w:t>Fylkeskommunene må etablere et reisekort til bruk for tog, buss, bysykler</w:t>
      </w:r>
      <w:bookmarkStart w:id="20" w:name="_GoBack"/>
      <w:bookmarkEnd w:id="20"/>
      <w:r w:rsidRPr="00E56A60">
        <w:rPr>
          <w:color w:val="000000" w:themeColor="text1"/>
        </w:rPr>
        <w:t xml:space="preserve"> og </w:t>
      </w:r>
      <w:r w:rsidR="001F3F27" w:rsidRPr="00E56A60">
        <w:rPr>
          <w:color w:val="000000" w:themeColor="text1"/>
        </w:rPr>
        <w:t xml:space="preserve">ferjer i regionen. </w:t>
      </w:r>
    </w:p>
    <w:p w14:paraId="4915820B" w14:textId="77777777" w:rsidR="00E56A60" w:rsidRPr="00E56A60" w:rsidRDefault="00E56A60" w:rsidP="00E56A60">
      <w:pPr>
        <w:ind w:left="708"/>
        <w:rPr>
          <w:color w:val="000000" w:themeColor="text1"/>
        </w:rPr>
      </w:pPr>
    </w:p>
    <w:p w14:paraId="74DCD0FF" w14:textId="4E614D96" w:rsidR="00CB27BA" w:rsidRPr="00E56A60" w:rsidRDefault="004365EA" w:rsidP="00E56A60">
      <w:pPr>
        <w:pStyle w:val="Overskrift3"/>
        <w:ind w:firstLine="708"/>
        <w:rPr>
          <w:color w:val="000000" w:themeColor="text1"/>
          <w:sz w:val="22"/>
          <w:szCs w:val="22"/>
        </w:rPr>
      </w:pPr>
      <w:bookmarkStart w:id="21" w:name="_Toc513535263"/>
      <w:r w:rsidRPr="00E56A60">
        <w:rPr>
          <w:color w:val="000000" w:themeColor="text1"/>
          <w:sz w:val="22"/>
          <w:szCs w:val="22"/>
        </w:rPr>
        <w:t xml:space="preserve">3.2.2 </w:t>
      </w:r>
      <w:r w:rsidR="003E23DC" w:rsidRPr="00E56A60">
        <w:rPr>
          <w:color w:val="000000" w:themeColor="text1"/>
          <w:sz w:val="22"/>
          <w:szCs w:val="22"/>
        </w:rPr>
        <w:t>By- og regionplaner</w:t>
      </w:r>
      <w:bookmarkEnd w:id="21"/>
    </w:p>
    <w:p w14:paraId="4562A308" w14:textId="50A4D95D" w:rsidR="00873862" w:rsidRDefault="00873862" w:rsidP="00E56A60">
      <w:pPr>
        <w:pStyle w:val="Listeavsnitt"/>
        <w:ind w:left="1416"/>
        <w:rPr>
          <w:color w:val="000000" w:themeColor="text1"/>
        </w:rPr>
      </w:pPr>
      <w:r>
        <w:rPr>
          <w:color w:val="000000" w:themeColor="text1"/>
        </w:rPr>
        <w:t xml:space="preserve">Universitetet i Agder skal gjennom universitetsbystrategiene i Kristiansand og Grimstad stimulere til krav om bærekraftige partnerskap.  I tillegg skal universitet sikre fokus på bærekraft og miljø i avtaler som inngås med bedrifter, øvrige kommuner og andre aktører universitetet samarbeider med. </w:t>
      </w:r>
    </w:p>
    <w:p w14:paraId="741546F7" w14:textId="77777777" w:rsidR="00873862" w:rsidRDefault="00873862" w:rsidP="00E56A60">
      <w:pPr>
        <w:pStyle w:val="Listeavsnitt"/>
        <w:ind w:left="1416"/>
        <w:rPr>
          <w:color w:val="000000" w:themeColor="text1"/>
        </w:rPr>
      </w:pPr>
    </w:p>
    <w:p w14:paraId="48D4BE57" w14:textId="1615D399" w:rsidR="003E23DC" w:rsidRDefault="003E23DC" w:rsidP="00E56A60">
      <w:pPr>
        <w:pStyle w:val="Listeavsnitt"/>
        <w:ind w:left="1416"/>
        <w:rPr>
          <w:color w:val="000000" w:themeColor="text1"/>
        </w:rPr>
      </w:pPr>
      <w:r w:rsidRPr="00E56A60">
        <w:rPr>
          <w:color w:val="000000" w:themeColor="text1"/>
        </w:rPr>
        <w:t>Vertsbyene og regionen må i større grad enn i dag involvere studenter</w:t>
      </w:r>
      <w:r w:rsidR="001F3F27" w:rsidRPr="00E56A60">
        <w:rPr>
          <w:color w:val="000000" w:themeColor="text1"/>
        </w:rPr>
        <w:t xml:space="preserve"> og </w:t>
      </w:r>
      <w:r w:rsidRPr="00E56A60">
        <w:rPr>
          <w:color w:val="000000" w:themeColor="text1"/>
        </w:rPr>
        <w:t>universitet</w:t>
      </w:r>
      <w:r w:rsidR="001F3F27" w:rsidRPr="00E56A60">
        <w:rPr>
          <w:color w:val="000000" w:themeColor="text1"/>
        </w:rPr>
        <w:t>et</w:t>
      </w:r>
      <w:r w:rsidRPr="00E56A60">
        <w:rPr>
          <w:color w:val="000000" w:themeColor="text1"/>
        </w:rPr>
        <w:t xml:space="preserve"> </w:t>
      </w:r>
      <w:r w:rsidR="001F3F27" w:rsidRPr="00E56A60">
        <w:rPr>
          <w:color w:val="000000" w:themeColor="text1"/>
        </w:rPr>
        <w:t xml:space="preserve">i </w:t>
      </w:r>
      <w:r w:rsidRPr="00E56A60">
        <w:rPr>
          <w:color w:val="000000" w:themeColor="text1"/>
        </w:rPr>
        <w:t>sitt plan- og strategiarbeid.</w:t>
      </w:r>
      <w:r w:rsidR="001F3F27" w:rsidRPr="00E56A60">
        <w:rPr>
          <w:color w:val="000000" w:themeColor="text1"/>
        </w:rPr>
        <w:t xml:space="preserve"> Bærekraftsmålene må synliggjøres i planene og akademia må være en viktig bidragsyter for å nå dem. </w:t>
      </w:r>
    </w:p>
    <w:p w14:paraId="34A8FDB3" w14:textId="77777777" w:rsidR="00873862" w:rsidRDefault="00873862" w:rsidP="00E56A60">
      <w:pPr>
        <w:pStyle w:val="Listeavsnitt"/>
        <w:ind w:left="1416"/>
        <w:rPr>
          <w:color w:val="000000" w:themeColor="text1"/>
        </w:rPr>
      </w:pPr>
    </w:p>
    <w:p w14:paraId="52199BA3" w14:textId="77777777" w:rsidR="00873862" w:rsidRPr="00873862" w:rsidRDefault="00873862" w:rsidP="00873862">
      <w:pPr>
        <w:rPr>
          <w:color w:val="000000" w:themeColor="text1"/>
        </w:rPr>
      </w:pPr>
    </w:p>
    <w:p w14:paraId="0188485A" w14:textId="137B650F" w:rsidR="003E23DC" w:rsidRPr="00E56A60" w:rsidRDefault="003E23DC" w:rsidP="003E23DC">
      <w:pPr>
        <w:rPr>
          <w:color w:val="000000" w:themeColor="text1"/>
        </w:rPr>
      </w:pPr>
    </w:p>
    <w:p w14:paraId="3FB92034" w14:textId="139C3268" w:rsidR="00D53E04" w:rsidRPr="00E56A60" w:rsidRDefault="00D53E04" w:rsidP="00D16D68">
      <w:pPr>
        <w:rPr>
          <w:color w:val="000000" w:themeColor="text1"/>
        </w:rPr>
      </w:pPr>
    </w:p>
    <w:sectPr w:rsidR="00D53E04" w:rsidRPr="00E56A60" w:rsidSect="0027292E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E5660" w14:textId="77777777" w:rsidR="00680F2A" w:rsidRDefault="00680F2A" w:rsidP="00A830D8">
      <w:r>
        <w:separator/>
      </w:r>
    </w:p>
  </w:endnote>
  <w:endnote w:type="continuationSeparator" w:id="0">
    <w:p w14:paraId="76B83F2B" w14:textId="77777777" w:rsidR="00680F2A" w:rsidRDefault="00680F2A" w:rsidP="00A8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44CA4" w14:textId="77777777" w:rsidR="00E56A60" w:rsidRDefault="00E56A60" w:rsidP="00E56A6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7FF7C66" w14:textId="77777777" w:rsidR="00E56A60" w:rsidRDefault="00E56A60" w:rsidP="00A830D8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C6EB9" w14:textId="012FDEAB" w:rsidR="00E56A60" w:rsidRDefault="00E56A60" w:rsidP="00E56A6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1359F">
      <w:rPr>
        <w:rStyle w:val="Sidetall"/>
        <w:noProof/>
      </w:rPr>
      <w:t>6</w:t>
    </w:r>
    <w:r>
      <w:rPr>
        <w:rStyle w:val="Sidetall"/>
      </w:rPr>
      <w:fldChar w:fldCharType="end"/>
    </w:r>
  </w:p>
  <w:p w14:paraId="3E99A645" w14:textId="77777777" w:rsidR="00E56A60" w:rsidRDefault="00E56A60" w:rsidP="00A830D8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CD347" w14:textId="77777777" w:rsidR="00680F2A" w:rsidRDefault="00680F2A" w:rsidP="00A830D8">
      <w:r>
        <w:separator/>
      </w:r>
    </w:p>
  </w:footnote>
  <w:footnote w:type="continuationSeparator" w:id="0">
    <w:p w14:paraId="6B7451F4" w14:textId="77777777" w:rsidR="00680F2A" w:rsidRDefault="00680F2A" w:rsidP="00A83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D76"/>
    <w:multiLevelType w:val="hybridMultilevel"/>
    <w:tmpl w:val="F772681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25D13"/>
    <w:multiLevelType w:val="hybridMultilevel"/>
    <w:tmpl w:val="A8C629A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20BC4"/>
    <w:multiLevelType w:val="hybridMultilevel"/>
    <w:tmpl w:val="28BC29D6"/>
    <w:lvl w:ilvl="0" w:tplc="031826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1E38"/>
    <w:multiLevelType w:val="hybridMultilevel"/>
    <w:tmpl w:val="C9344AB6"/>
    <w:lvl w:ilvl="0" w:tplc="F85466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8238C"/>
    <w:multiLevelType w:val="multilevel"/>
    <w:tmpl w:val="FB1870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0D6A1E"/>
    <w:multiLevelType w:val="hybridMultilevel"/>
    <w:tmpl w:val="F13AE1EE"/>
    <w:lvl w:ilvl="0" w:tplc="D400A6C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2426B4"/>
    <w:multiLevelType w:val="multilevel"/>
    <w:tmpl w:val="E1FC2F4A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042F6C"/>
    <w:multiLevelType w:val="hybridMultilevel"/>
    <w:tmpl w:val="1D4E8B2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8226C"/>
    <w:multiLevelType w:val="multilevel"/>
    <w:tmpl w:val="4FAE5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3E53522"/>
    <w:multiLevelType w:val="hybridMultilevel"/>
    <w:tmpl w:val="0C64B4C4"/>
    <w:lvl w:ilvl="0" w:tplc="712618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734DA"/>
    <w:multiLevelType w:val="hybridMultilevel"/>
    <w:tmpl w:val="B92453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87BDB"/>
    <w:multiLevelType w:val="multilevel"/>
    <w:tmpl w:val="8A486B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1E35D4F"/>
    <w:multiLevelType w:val="hybridMultilevel"/>
    <w:tmpl w:val="4BAC5A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100CD"/>
    <w:multiLevelType w:val="hybridMultilevel"/>
    <w:tmpl w:val="78721D70"/>
    <w:lvl w:ilvl="0" w:tplc="B34AB6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8"/>
  </w:num>
  <w:num w:numId="6">
    <w:abstractNumId w:val="13"/>
  </w:num>
  <w:num w:numId="7">
    <w:abstractNumId w:val="6"/>
  </w:num>
  <w:num w:numId="8">
    <w:abstractNumId w:val="5"/>
  </w:num>
  <w:num w:numId="9">
    <w:abstractNumId w:val="9"/>
  </w:num>
  <w:num w:numId="10">
    <w:abstractNumId w:val="9"/>
    <w:lvlOverride w:ilvl="0">
      <w:startOverride w:val="3"/>
    </w:lvlOverride>
  </w:num>
  <w:num w:numId="11">
    <w:abstractNumId w:val="1"/>
  </w:num>
  <w:num w:numId="12">
    <w:abstractNumId w:val="0"/>
  </w:num>
  <w:num w:numId="13">
    <w:abstractNumId w:val="4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60"/>
    <w:rsid w:val="00010E2E"/>
    <w:rsid w:val="00012315"/>
    <w:rsid w:val="00016121"/>
    <w:rsid w:val="00071C1B"/>
    <w:rsid w:val="000903B1"/>
    <w:rsid w:val="000C68BA"/>
    <w:rsid w:val="000D0DDB"/>
    <w:rsid w:val="00101CAA"/>
    <w:rsid w:val="00140728"/>
    <w:rsid w:val="00144A15"/>
    <w:rsid w:val="001C0127"/>
    <w:rsid w:val="001F3F27"/>
    <w:rsid w:val="002169A3"/>
    <w:rsid w:val="00236E23"/>
    <w:rsid w:val="0025082E"/>
    <w:rsid w:val="0025790D"/>
    <w:rsid w:val="00266768"/>
    <w:rsid w:val="0027292E"/>
    <w:rsid w:val="002770F0"/>
    <w:rsid w:val="002C2CE4"/>
    <w:rsid w:val="002D0C6A"/>
    <w:rsid w:val="003D3068"/>
    <w:rsid w:val="003E23DC"/>
    <w:rsid w:val="003F3CBC"/>
    <w:rsid w:val="0040640C"/>
    <w:rsid w:val="0041668D"/>
    <w:rsid w:val="004315A1"/>
    <w:rsid w:val="004365EA"/>
    <w:rsid w:val="004430B4"/>
    <w:rsid w:val="004543AA"/>
    <w:rsid w:val="00472B3B"/>
    <w:rsid w:val="00476309"/>
    <w:rsid w:val="004A7C20"/>
    <w:rsid w:val="004E7CFD"/>
    <w:rsid w:val="00543F1D"/>
    <w:rsid w:val="00546DF9"/>
    <w:rsid w:val="005B0ABC"/>
    <w:rsid w:val="005B0F7C"/>
    <w:rsid w:val="005B57D2"/>
    <w:rsid w:val="005C61F0"/>
    <w:rsid w:val="005D1D1A"/>
    <w:rsid w:val="005E2860"/>
    <w:rsid w:val="005E6C4B"/>
    <w:rsid w:val="00612893"/>
    <w:rsid w:val="00680F2A"/>
    <w:rsid w:val="00690626"/>
    <w:rsid w:val="006A2CC3"/>
    <w:rsid w:val="006F1B85"/>
    <w:rsid w:val="00723852"/>
    <w:rsid w:val="00740C20"/>
    <w:rsid w:val="007417CB"/>
    <w:rsid w:val="00763958"/>
    <w:rsid w:val="0077360B"/>
    <w:rsid w:val="0077562E"/>
    <w:rsid w:val="00784DB1"/>
    <w:rsid w:val="00802697"/>
    <w:rsid w:val="008146A5"/>
    <w:rsid w:val="00873862"/>
    <w:rsid w:val="0087534B"/>
    <w:rsid w:val="0089335E"/>
    <w:rsid w:val="008A305E"/>
    <w:rsid w:val="008C728C"/>
    <w:rsid w:val="008E4634"/>
    <w:rsid w:val="00913360"/>
    <w:rsid w:val="0091359F"/>
    <w:rsid w:val="009364E9"/>
    <w:rsid w:val="00955D13"/>
    <w:rsid w:val="0095662A"/>
    <w:rsid w:val="00990141"/>
    <w:rsid w:val="009A0E26"/>
    <w:rsid w:val="00A030D7"/>
    <w:rsid w:val="00A24A7A"/>
    <w:rsid w:val="00A32433"/>
    <w:rsid w:val="00A36469"/>
    <w:rsid w:val="00A759F1"/>
    <w:rsid w:val="00A830D8"/>
    <w:rsid w:val="00AC4272"/>
    <w:rsid w:val="00AF7182"/>
    <w:rsid w:val="00B05ACB"/>
    <w:rsid w:val="00B15C3A"/>
    <w:rsid w:val="00BB79DC"/>
    <w:rsid w:val="00C34695"/>
    <w:rsid w:val="00C75A62"/>
    <w:rsid w:val="00CB27BA"/>
    <w:rsid w:val="00CB4870"/>
    <w:rsid w:val="00CF65B0"/>
    <w:rsid w:val="00D16D68"/>
    <w:rsid w:val="00D42528"/>
    <w:rsid w:val="00D53E04"/>
    <w:rsid w:val="00D60F7B"/>
    <w:rsid w:val="00E56A60"/>
    <w:rsid w:val="00EA32F4"/>
    <w:rsid w:val="00EC1FAD"/>
    <w:rsid w:val="00EC36A6"/>
    <w:rsid w:val="00EC7DF2"/>
    <w:rsid w:val="00ED4DD8"/>
    <w:rsid w:val="00F07AF1"/>
    <w:rsid w:val="00FB574C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A91B26"/>
  <w15:docId w15:val="{551C9704-46DA-4B99-BB3C-7B4C434F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56A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A32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65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3360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56A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42528"/>
    <w:pPr>
      <w:spacing w:before="480" w:line="276" w:lineRule="auto"/>
      <w:outlineLvl w:val="9"/>
    </w:pPr>
    <w:rPr>
      <w:b/>
      <w:bCs/>
      <w:sz w:val="28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42528"/>
    <w:pPr>
      <w:spacing w:before="120"/>
    </w:pPr>
    <w:rPr>
      <w:b/>
      <w:sz w:val="22"/>
      <w:szCs w:val="22"/>
    </w:rPr>
  </w:style>
  <w:style w:type="paragraph" w:styleId="INNH2">
    <w:name w:val="toc 2"/>
    <w:basedOn w:val="Normal"/>
    <w:next w:val="Normal"/>
    <w:autoRedefine/>
    <w:uiPriority w:val="39"/>
    <w:unhideWhenUsed/>
    <w:rsid w:val="00D42528"/>
    <w:pPr>
      <w:ind w:left="240"/>
    </w:pPr>
    <w:rPr>
      <w:i/>
      <w:sz w:val="22"/>
      <w:szCs w:val="22"/>
    </w:rPr>
  </w:style>
  <w:style w:type="paragraph" w:styleId="INNH3">
    <w:name w:val="toc 3"/>
    <w:basedOn w:val="Normal"/>
    <w:next w:val="Normal"/>
    <w:autoRedefine/>
    <w:uiPriority w:val="39"/>
    <w:unhideWhenUsed/>
    <w:rsid w:val="00D42528"/>
    <w:pPr>
      <w:ind w:left="480"/>
    </w:pPr>
    <w:rPr>
      <w:sz w:val="22"/>
      <w:szCs w:val="22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D42528"/>
    <w:pPr>
      <w:ind w:left="72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D42528"/>
    <w:pPr>
      <w:ind w:left="9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D42528"/>
    <w:pPr>
      <w:ind w:left="120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D42528"/>
    <w:pPr>
      <w:ind w:left="144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D42528"/>
    <w:pPr>
      <w:ind w:left="168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D42528"/>
    <w:pPr>
      <w:ind w:left="1920"/>
    </w:pPr>
    <w:rPr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D425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425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D42528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A32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61F0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61F0"/>
    <w:rPr>
      <w:rFonts w:ascii="Lucida Grande" w:hAnsi="Lucida Grande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365E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24A7A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24A7A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24A7A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24A7A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24A7A"/>
    <w:rPr>
      <w:b/>
      <w:bCs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A830D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30D8"/>
  </w:style>
  <w:style w:type="character" w:styleId="Sidetall">
    <w:name w:val="page number"/>
    <w:basedOn w:val="Standardskriftforavsnitt"/>
    <w:uiPriority w:val="99"/>
    <w:semiHidden/>
    <w:unhideWhenUsed/>
    <w:rsid w:val="00A8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E75E10-0058-4A04-98E9-BA84F2B1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1765</Words>
  <Characters>9358</Characters>
  <Application>Microsoft Office Word</Application>
  <DocSecurity>0</DocSecurity>
  <Lines>77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Steffen Østensen</dc:creator>
  <cp:keywords/>
  <dc:description/>
  <cp:lastModifiedBy>Irene Bredal</cp:lastModifiedBy>
  <cp:revision>28</cp:revision>
  <dcterms:created xsi:type="dcterms:W3CDTF">2018-05-08T07:06:00Z</dcterms:created>
  <dcterms:modified xsi:type="dcterms:W3CDTF">2018-05-14T15:33:00Z</dcterms:modified>
</cp:coreProperties>
</file>